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617" w:rsidRPr="00A20617" w:rsidRDefault="00A20617" w:rsidP="00A20617">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bookmarkStart w:id="0" w:name="_GoBack"/>
      <w:bookmarkEnd w:id="0"/>
      <w:r w:rsidRPr="00A20617">
        <w:rPr>
          <w:rFonts w:ascii="Times New Roman CYR" w:eastAsia="Times New Roman" w:hAnsi="Times New Roman CYR" w:cs="Times New Roman CYR"/>
          <w:sz w:val="24"/>
          <w:szCs w:val="24"/>
          <w:lang w:eastAsia="ru-RU"/>
        </w:rPr>
        <w:t xml:space="preserve">                                                           </w:t>
      </w:r>
      <w:r w:rsidRPr="00A20617">
        <w:rPr>
          <w:rFonts w:ascii="Times New Roman CYR" w:eastAsia="Times New Roman" w:hAnsi="Times New Roman CYR" w:cs="Times New Roman CYR"/>
          <w:sz w:val="28"/>
          <w:szCs w:val="28"/>
          <w:lang w:eastAsia="ru-RU"/>
        </w:rPr>
        <w:t>Республика Мордовия</w:t>
      </w:r>
    </w:p>
    <w:p w:rsidR="00A20617" w:rsidRPr="00A20617" w:rsidRDefault="00A20617" w:rsidP="00A20617">
      <w:pPr>
        <w:widowControl w:val="0"/>
        <w:autoSpaceDE w:val="0"/>
        <w:autoSpaceDN w:val="0"/>
        <w:adjustRightInd w:val="0"/>
        <w:spacing w:after="0" w:line="240" w:lineRule="auto"/>
        <w:jc w:val="center"/>
        <w:rPr>
          <w:rFonts w:ascii="Times New Roman CYR" w:eastAsia="Times New Roman" w:hAnsi="Times New Roman CYR" w:cs="Times New Roman CYR"/>
          <w:sz w:val="28"/>
          <w:szCs w:val="28"/>
          <w:lang w:eastAsia="ru-RU"/>
        </w:rPr>
      </w:pPr>
      <w:proofErr w:type="spellStart"/>
      <w:r w:rsidRPr="00A20617">
        <w:rPr>
          <w:rFonts w:ascii="Times New Roman CYR" w:eastAsia="Times New Roman" w:hAnsi="Times New Roman CYR" w:cs="Times New Roman CYR"/>
          <w:sz w:val="28"/>
          <w:szCs w:val="28"/>
          <w:lang w:eastAsia="ru-RU"/>
        </w:rPr>
        <w:t>Чамзинский</w:t>
      </w:r>
      <w:proofErr w:type="spellEnd"/>
      <w:r w:rsidRPr="00A20617">
        <w:rPr>
          <w:rFonts w:ascii="Times New Roman CYR" w:eastAsia="Times New Roman" w:hAnsi="Times New Roman CYR" w:cs="Times New Roman CYR"/>
          <w:sz w:val="28"/>
          <w:szCs w:val="28"/>
          <w:lang w:eastAsia="ru-RU"/>
        </w:rPr>
        <w:t xml:space="preserve"> муниципальный район</w:t>
      </w:r>
    </w:p>
    <w:p w:rsidR="00A20617" w:rsidRPr="00A20617" w:rsidRDefault="00A20617" w:rsidP="00A20617">
      <w:pPr>
        <w:widowControl w:val="0"/>
        <w:autoSpaceDE w:val="0"/>
        <w:autoSpaceDN w:val="0"/>
        <w:adjustRightInd w:val="0"/>
        <w:spacing w:after="0" w:line="240" w:lineRule="auto"/>
        <w:jc w:val="center"/>
        <w:rPr>
          <w:rFonts w:ascii="Times New Roman CYR" w:eastAsia="Times New Roman" w:hAnsi="Times New Roman CYR" w:cs="Times New Roman CYR"/>
          <w:sz w:val="28"/>
          <w:szCs w:val="28"/>
          <w:lang w:eastAsia="ru-RU"/>
        </w:rPr>
      </w:pPr>
      <w:r w:rsidRPr="00A20617">
        <w:rPr>
          <w:rFonts w:ascii="Times New Roman CYR" w:eastAsia="Times New Roman" w:hAnsi="Times New Roman CYR" w:cs="Times New Roman CYR"/>
          <w:sz w:val="28"/>
          <w:szCs w:val="28"/>
          <w:lang w:eastAsia="ru-RU"/>
        </w:rPr>
        <w:t xml:space="preserve">Администрация городского поселения Чамзинка </w:t>
      </w:r>
    </w:p>
    <w:p w:rsidR="00A20617" w:rsidRPr="00A20617" w:rsidRDefault="00A20617" w:rsidP="00A2061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A20617" w:rsidRPr="00A20617" w:rsidRDefault="00A20617" w:rsidP="00A20617">
      <w:pPr>
        <w:widowControl w:val="0"/>
        <w:autoSpaceDE w:val="0"/>
        <w:autoSpaceDN w:val="0"/>
        <w:adjustRightInd w:val="0"/>
        <w:spacing w:after="0" w:line="240" w:lineRule="auto"/>
        <w:jc w:val="center"/>
        <w:rPr>
          <w:rFonts w:ascii="Times New Roman CYR" w:eastAsia="Times New Roman" w:hAnsi="Times New Roman CYR" w:cs="Times New Roman CYR"/>
          <w:sz w:val="28"/>
          <w:szCs w:val="28"/>
          <w:lang w:eastAsia="ru-RU"/>
        </w:rPr>
      </w:pPr>
      <w:r w:rsidRPr="00A20617">
        <w:rPr>
          <w:rFonts w:ascii="Times New Roman CYR" w:eastAsia="Times New Roman" w:hAnsi="Times New Roman CYR" w:cs="Times New Roman CYR"/>
          <w:sz w:val="28"/>
          <w:szCs w:val="28"/>
          <w:lang w:eastAsia="ru-RU"/>
        </w:rPr>
        <w:t>ПОСТАНОВЛЕНИЕ</w:t>
      </w:r>
    </w:p>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07</w:t>
      </w:r>
      <w:r w:rsidRPr="00A20617">
        <w:rPr>
          <w:rFonts w:ascii="Times New Roman" w:eastAsia="Times New Roman" w:hAnsi="Times New Roman" w:cs="Times New Roman"/>
          <w:b/>
          <w:sz w:val="28"/>
          <w:szCs w:val="28"/>
          <w:lang w:eastAsia="ru-RU"/>
        </w:rPr>
        <w:t xml:space="preserve">.04.2025                              </w:t>
      </w:r>
      <w:proofErr w:type="spellStart"/>
      <w:r w:rsidRPr="00A20617">
        <w:rPr>
          <w:rFonts w:ascii="Times New Roman" w:eastAsia="Times New Roman" w:hAnsi="Times New Roman" w:cs="Times New Roman"/>
          <w:sz w:val="28"/>
          <w:szCs w:val="28"/>
          <w:lang w:eastAsia="ru-RU"/>
        </w:rPr>
        <w:t>рп</w:t>
      </w:r>
      <w:proofErr w:type="spellEnd"/>
      <w:r w:rsidRPr="00A20617">
        <w:rPr>
          <w:rFonts w:ascii="Times New Roman" w:eastAsia="Times New Roman" w:hAnsi="Times New Roman" w:cs="Times New Roman"/>
          <w:sz w:val="28"/>
          <w:szCs w:val="28"/>
          <w:lang w:eastAsia="ru-RU"/>
        </w:rPr>
        <w:t xml:space="preserve"> Чамзинка  </w:t>
      </w:r>
      <w:r w:rsidRPr="00A20617">
        <w:rPr>
          <w:rFonts w:ascii="Times New Roman" w:eastAsia="Times New Roman" w:hAnsi="Times New Roman" w:cs="Times New Roman"/>
          <w:b/>
          <w:sz w:val="28"/>
          <w:szCs w:val="28"/>
          <w:lang w:eastAsia="ru-RU"/>
        </w:rPr>
        <w:t xml:space="preserve">                                       № </w:t>
      </w:r>
      <w:r w:rsidR="001E53AB">
        <w:rPr>
          <w:rFonts w:ascii="Times New Roman" w:eastAsia="Times New Roman" w:hAnsi="Times New Roman" w:cs="Times New Roman"/>
          <w:b/>
          <w:sz w:val="28"/>
          <w:szCs w:val="28"/>
          <w:lang w:eastAsia="ru-RU"/>
        </w:rPr>
        <w:t>75</w:t>
      </w:r>
    </w:p>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20617">
        <w:rPr>
          <w:rFonts w:ascii="Times New Roman" w:eastAsia="Times New Roman" w:hAnsi="Times New Roman" w:cs="Times New Roman"/>
          <w:b/>
          <w:sz w:val="28"/>
          <w:szCs w:val="28"/>
          <w:lang w:eastAsia="ru-RU"/>
        </w:rPr>
        <w:t>Об утверждении муниципальной программы «Формирование современной городской среды на территории городского поселения Чамзинка на 2025-2030 годы»</w:t>
      </w:r>
    </w:p>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20617" w:rsidRPr="00A20617" w:rsidRDefault="00A20617" w:rsidP="00A20617">
      <w:pPr>
        <w:spacing w:after="200" w:line="276" w:lineRule="auto"/>
        <w:rPr>
          <w:rFonts w:ascii="Times New Roman" w:eastAsia="Calibri" w:hAnsi="Times New Roman" w:cs="Times New Roman"/>
          <w:color w:val="000000"/>
          <w:sz w:val="28"/>
          <w:szCs w:val="28"/>
        </w:rPr>
      </w:pPr>
    </w:p>
    <w:p w:rsidR="00A20617" w:rsidRPr="00A20617" w:rsidRDefault="00A20617" w:rsidP="00A20617">
      <w:pPr>
        <w:spacing w:after="0" w:line="240" w:lineRule="auto"/>
        <w:jc w:val="both"/>
        <w:rPr>
          <w:rFonts w:ascii="Times New Roman" w:eastAsia="Calibri" w:hAnsi="Times New Roman" w:cs="Times New Roman"/>
          <w:color w:val="000000"/>
          <w:sz w:val="28"/>
          <w:szCs w:val="28"/>
        </w:rPr>
      </w:pPr>
      <w:r w:rsidRPr="00A20617">
        <w:rPr>
          <w:rFonts w:ascii="Times New Roman" w:eastAsia="Calibri" w:hAnsi="Times New Roman" w:cs="Times New Roman"/>
          <w:color w:val="000000"/>
          <w:sz w:val="28"/>
          <w:szCs w:val="28"/>
        </w:rPr>
        <w:t xml:space="preserve">В соответствии с </w:t>
      </w:r>
      <w:r w:rsidRPr="00A20617">
        <w:rPr>
          <w:rFonts w:ascii="Times New Roman" w:eastAsia="Times New Roman" w:hAnsi="Times New Roman" w:cs="Times New Roman"/>
          <w:sz w:val="28"/>
          <w:szCs w:val="28"/>
        </w:rPr>
        <w:t xml:space="preserve">Федеральным законом от 06.10.2003 г. № 131-ФЗ «Об общих принципах организации местного самоуправления в Российской Федерации», </w:t>
      </w:r>
      <w:r w:rsidRPr="00A20617">
        <w:rPr>
          <w:rFonts w:ascii="Times New Roman" w:eastAsia="Calibri" w:hAnsi="Times New Roman" w:cs="Times New Roman"/>
          <w:color w:val="000000"/>
          <w:sz w:val="28"/>
          <w:szCs w:val="28"/>
        </w:rPr>
        <w:t xml:space="preserve">Постановлением Правительства Республики Мордовия от 29 декабря 2023 г. N 791"Об утверждении Государственной программы Республики Мордовия "Формирование современной городской среды на территории Республики Мордовия" и признании утратившими силу отдельных постановлений Правительства Республики Мордовия", </w:t>
      </w:r>
      <w:r w:rsidRPr="00A20617">
        <w:rPr>
          <w:rFonts w:ascii="Times New Roman" w:eastAsia="Times New Roman" w:hAnsi="Times New Roman" w:cs="Times New Roman"/>
          <w:sz w:val="28"/>
          <w:szCs w:val="28"/>
        </w:rPr>
        <w:t>Уставом  городского  поселения Чамзинка, Администрация городского поселения  Чамзинка</w:t>
      </w:r>
    </w:p>
    <w:p w:rsidR="00A20617" w:rsidRPr="00A20617" w:rsidRDefault="00A20617" w:rsidP="00A20617">
      <w:pPr>
        <w:spacing w:after="0" w:line="240" w:lineRule="auto"/>
        <w:jc w:val="center"/>
        <w:rPr>
          <w:rFonts w:ascii="Times New Roman" w:eastAsia="Calibri" w:hAnsi="Times New Roman" w:cs="Times New Roman"/>
          <w:b/>
          <w:color w:val="000000"/>
          <w:sz w:val="28"/>
          <w:szCs w:val="28"/>
        </w:rPr>
      </w:pPr>
    </w:p>
    <w:p w:rsidR="00A20617" w:rsidRPr="00A20617" w:rsidRDefault="00A20617" w:rsidP="00A20617">
      <w:pPr>
        <w:spacing w:after="0" w:line="240" w:lineRule="auto"/>
        <w:jc w:val="center"/>
        <w:rPr>
          <w:rFonts w:ascii="Times New Roman" w:eastAsia="Calibri" w:hAnsi="Times New Roman" w:cs="Times New Roman"/>
          <w:b/>
          <w:color w:val="000000"/>
          <w:sz w:val="28"/>
          <w:szCs w:val="28"/>
        </w:rPr>
      </w:pPr>
      <w:r w:rsidRPr="00A20617">
        <w:rPr>
          <w:rFonts w:ascii="Times New Roman" w:eastAsia="Calibri" w:hAnsi="Times New Roman" w:cs="Times New Roman"/>
          <w:b/>
          <w:color w:val="000000"/>
          <w:sz w:val="28"/>
          <w:szCs w:val="28"/>
        </w:rPr>
        <w:t>П О С Т А Н О В Л Я Е Т:</w:t>
      </w:r>
    </w:p>
    <w:p w:rsidR="00A20617" w:rsidRPr="00A20617" w:rsidRDefault="00A20617" w:rsidP="00A20617">
      <w:pPr>
        <w:spacing w:after="0" w:line="240" w:lineRule="auto"/>
        <w:jc w:val="both"/>
        <w:rPr>
          <w:rFonts w:ascii="Times New Roman" w:eastAsia="Calibri" w:hAnsi="Times New Roman" w:cs="Times New Roman"/>
          <w:color w:val="000000"/>
          <w:sz w:val="28"/>
          <w:szCs w:val="28"/>
        </w:rPr>
      </w:pPr>
    </w:p>
    <w:p w:rsidR="00A20617" w:rsidRPr="00A20617" w:rsidRDefault="00A20617" w:rsidP="00A20617">
      <w:pPr>
        <w:spacing w:after="0" w:line="240" w:lineRule="auto"/>
        <w:jc w:val="both"/>
        <w:rPr>
          <w:rFonts w:ascii="Times New Roman" w:eastAsia="Calibri" w:hAnsi="Times New Roman" w:cs="Times New Roman"/>
          <w:color w:val="000000"/>
          <w:sz w:val="28"/>
          <w:szCs w:val="28"/>
        </w:rPr>
      </w:pPr>
      <w:r w:rsidRPr="00A20617">
        <w:rPr>
          <w:rFonts w:ascii="Times New Roman" w:eastAsia="Calibri" w:hAnsi="Times New Roman" w:cs="Times New Roman"/>
          <w:color w:val="000000"/>
          <w:sz w:val="28"/>
          <w:szCs w:val="28"/>
        </w:rPr>
        <w:t>1. Утвердить муниципальную программу «Формирование современной городской среды на территории городского поселения Чамзинка» на 2025-2030 годы.</w:t>
      </w:r>
    </w:p>
    <w:p w:rsidR="00A20617" w:rsidRPr="00A20617" w:rsidRDefault="00A20617" w:rsidP="00A20617">
      <w:pPr>
        <w:spacing w:after="200" w:line="276" w:lineRule="auto"/>
        <w:rPr>
          <w:rFonts w:ascii="Times New Roman" w:eastAsia="Calibri" w:hAnsi="Times New Roman" w:cs="Times New Roman"/>
          <w:sz w:val="28"/>
          <w:szCs w:val="28"/>
        </w:rPr>
      </w:pPr>
      <w:r w:rsidRPr="00A20617">
        <w:rPr>
          <w:rFonts w:ascii="Times New Roman" w:eastAsia="Calibri" w:hAnsi="Times New Roman" w:cs="Times New Roman"/>
          <w:sz w:val="28"/>
          <w:szCs w:val="28"/>
        </w:rPr>
        <w:t>2. Контроль за исполнением настоящего постановления оставляю за собой.</w:t>
      </w:r>
    </w:p>
    <w:p w:rsidR="00A20617" w:rsidRPr="00A20617" w:rsidRDefault="00A20617" w:rsidP="00A20617">
      <w:pPr>
        <w:spacing w:after="200" w:line="276" w:lineRule="auto"/>
        <w:rPr>
          <w:rFonts w:ascii="Times New Roman" w:eastAsia="Calibri" w:hAnsi="Times New Roman" w:cs="Times New Roman"/>
          <w:sz w:val="26"/>
          <w:szCs w:val="26"/>
        </w:rPr>
      </w:pPr>
      <w:r w:rsidRPr="00A20617">
        <w:rPr>
          <w:rFonts w:ascii="Times New Roman" w:eastAsia="Calibri" w:hAnsi="Times New Roman" w:cs="Times New Roman"/>
          <w:sz w:val="28"/>
          <w:szCs w:val="28"/>
        </w:rPr>
        <w:t xml:space="preserve">3. Настоящее постановление вступает в силу со дня опубликования на сайте и в Информационном бюллетене городского поселения Чамзинка «Вестник» </w:t>
      </w:r>
    </w:p>
    <w:p w:rsidR="00A20617" w:rsidRPr="00A20617" w:rsidRDefault="00A20617" w:rsidP="00A20617">
      <w:pPr>
        <w:spacing w:after="200" w:line="276" w:lineRule="auto"/>
        <w:rPr>
          <w:rFonts w:ascii="Times New Roman" w:eastAsia="Calibri" w:hAnsi="Times New Roman" w:cs="Times New Roman"/>
          <w:sz w:val="26"/>
          <w:szCs w:val="26"/>
        </w:rPr>
      </w:pPr>
    </w:p>
    <w:p w:rsidR="00A20617" w:rsidRPr="00A20617" w:rsidRDefault="00A20617" w:rsidP="00A20617">
      <w:pPr>
        <w:spacing w:after="0" w:line="240" w:lineRule="auto"/>
        <w:rPr>
          <w:rFonts w:ascii="Times New Roman" w:eastAsia="Calibri" w:hAnsi="Times New Roman" w:cs="Times New Roman"/>
          <w:sz w:val="28"/>
          <w:szCs w:val="28"/>
          <w:lang w:eastAsia="ru-RU"/>
        </w:rPr>
      </w:pPr>
      <w:r w:rsidRPr="00A20617">
        <w:rPr>
          <w:rFonts w:ascii="Times New Roman" w:eastAsia="Calibri" w:hAnsi="Times New Roman" w:cs="Times New Roman"/>
          <w:sz w:val="28"/>
          <w:szCs w:val="28"/>
          <w:lang w:eastAsia="ru-RU"/>
        </w:rPr>
        <w:t>Глава администрации</w:t>
      </w:r>
    </w:p>
    <w:p w:rsidR="00A20617" w:rsidRPr="00A20617" w:rsidRDefault="00A20617" w:rsidP="00A20617">
      <w:pPr>
        <w:spacing w:after="0" w:line="240" w:lineRule="auto"/>
        <w:rPr>
          <w:rFonts w:ascii="Times New Roman" w:eastAsia="Calibri" w:hAnsi="Times New Roman" w:cs="Times New Roman"/>
          <w:sz w:val="28"/>
          <w:szCs w:val="28"/>
          <w:lang w:eastAsia="ru-RU"/>
        </w:rPr>
      </w:pPr>
      <w:r w:rsidRPr="00A20617">
        <w:rPr>
          <w:rFonts w:ascii="Times New Roman" w:eastAsia="Calibri" w:hAnsi="Times New Roman" w:cs="Times New Roman"/>
          <w:sz w:val="28"/>
          <w:szCs w:val="28"/>
          <w:lang w:eastAsia="ru-RU"/>
        </w:rPr>
        <w:t>городского поселения Чамзинка                                              В.В. Симонов</w:t>
      </w:r>
    </w:p>
    <w:p w:rsidR="00A20617" w:rsidRPr="00A20617" w:rsidRDefault="00A20617" w:rsidP="00A20617">
      <w:pPr>
        <w:widowControl w:val="0"/>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A20617" w:rsidRPr="00A20617" w:rsidRDefault="00A20617" w:rsidP="00A20617">
      <w:pPr>
        <w:widowControl w:val="0"/>
        <w:autoSpaceDE w:val="0"/>
        <w:autoSpaceDN w:val="0"/>
        <w:adjustRightInd w:val="0"/>
        <w:spacing w:before="108" w:after="108" w:line="240" w:lineRule="auto"/>
        <w:outlineLvl w:val="0"/>
        <w:rPr>
          <w:rFonts w:ascii="Times New Roman" w:eastAsia="Times New Roman" w:hAnsi="Times New Roman" w:cs="Times New Roman"/>
          <w:bCs/>
          <w:color w:val="26282F"/>
          <w:sz w:val="28"/>
          <w:szCs w:val="28"/>
          <w:lang w:eastAsia="ru-RU"/>
        </w:rPr>
      </w:pPr>
    </w:p>
    <w:p w:rsidR="00A20617" w:rsidRPr="00A20617" w:rsidRDefault="00A20617" w:rsidP="00A20617">
      <w:pPr>
        <w:widowControl w:val="0"/>
        <w:autoSpaceDE w:val="0"/>
        <w:autoSpaceDN w:val="0"/>
        <w:adjustRightInd w:val="0"/>
        <w:spacing w:before="108" w:after="108" w:line="240" w:lineRule="auto"/>
        <w:outlineLvl w:val="0"/>
        <w:rPr>
          <w:rFonts w:ascii="Times New Roman" w:eastAsia="Times New Roman" w:hAnsi="Times New Roman" w:cs="Times New Roman"/>
          <w:bCs/>
          <w:color w:val="26282F"/>
          <w:sz w:val="28"/>
          <w:szCs w:val="28"/>
          <w:lang w:eastAsia="ru-RU"/>
        </w:rPr>
      </w:pPr>
    </w:p>
    <w:p w:rsidR="00A20617" w:rsidRDefault="00A20617" w:rsidP="00A20617">
      <w:pPr>
        <w:widowControl w:val="0"/>
        <w:autoSpaceDE w:val="0"/>
        <w:autoSpaceDN w:val="0"/>
        <w:adjustRightInd w:val="0"/>
        <w:spacing w:before="108" w:after="108" w:line="240" w:lineRule="auto"/>
        <w:jc w:val="right"/>
        <w:outlineLvl w:val="0"/>
        <w:rPr>
          <w:rFonts w:ascii="Times New Roman" w:eastAsia="Times New Roman" w:hAnsi="Times New Roman" w:cs="Times New Roman"/>
          <w:bCs/>
          <w:color w:val="26282F"/>
          <w:sz w:val="28"/>
          <w:szCs w:val="28"/>
          <w:lang w:eastAsia="ru-RU"/>
        </w:rPr>
      </w:pPr>
    </w:p>
    <w:p w:rsidR="00A20617" w:rsidRDefault="00A20617" w:rsidP="00A20617">
      <w:pPr>
        <w:widowControl w:val="0"/>
        <w:autoSpaceDE w:val="0"/>
        <w:autoSpaceDN w:val="0"/>
        <w:adjustRightInd w:val="0"/>
        <w:spacing w:before="108" w:after="108" w:line="240" w:lineRule="auto"/>
        <w:jc w:val="right"/>
        <w:outlineLvl w:val="0"/>
        <w:rPr>
          <w:rFonts w:ascii="Times New Roman" w:eastAsia="Times New Roman" w:hAnsi="Times New Roman" w:cs="Times New Roman"/>
          <w:bCs/>
          <w:color w:val="26282F"/>
          <w:sz w:val="28"/>
          <w:szCs w:val="28"/>
          <w:lang w:eastAsia="ru-RU"/>
        </w:rPr>
      </w:pPr>
    </w:p>
    <w:p w:rsidR="00A20617" w:rsidRDefault="00A20617" w:rsidP="00A20617">
      <w:pPr>
        <w:widowControl w:val="0"/>
        <w:autoSpaceDE w:val="0"/>
        <w:autoSpaceDN w:val="0"/>
        <w:adjustRightInd w:val="0"/>
        <w:spacing w:before="108" w:after="108" w:line="240" w:lineRule="auto"/>
        <w:jc w:val="right"/>
        <w:outlineLvl w:val="0"/>
        <w:rPr>
          <w:rFonts w:ascii="Times New Roman" w:eastAsia="Times New Roman" w:hAnsi="Times New Roman" w:cs="Times New Roman"/>
          <w:bCs/>
          <w:color w:val="26282F"/>
          <w:sz w:val="28"/>
          <w:szCs w:val="28"/>
          <w:lang w:eastAsia="ru-RU"/>
        </w:rPr>
      </w:pPr>
    </w:p>
    <w:p w:rsidR="00A20617" w:rsidRPr="00A20617" w:rsidRDefault="00A20617" w:rsidP="00A20617">
      <w:pPr>
        <w:widowControl w:val="0"/>
        <w:autoSpaceDE w:val="0"/>
        <w:autoSpaceDN w:val="0"/>
        <w:adjustRightInd w:val="0"/>
        <w:spacing w:before="108" w:after="108" w:line="240" w:lineRule="auto"/>
        <w:jc w:val="right"/>
        <w:outlineLvl w:val="0"/>
        <w:rPr>
          <w:rFonts w:ascii="Times New Roman" w:eastAsia="Times New Roman" w:hAnsi="Times New Roman" w:cs="Times New Roman"/>
          <w:bCs/>
          <w:color w:val="26282F"/>
          <w:sz w:val="28"/>
          <w:szCs w:val="28"/>
          <w:lang w:eastAsia="ru-RU"/>
        </w:rPr>
      </w:pPr>
      <w:r w:rsidRPr="00A20617">
        <w:rPr>
          <w:rFonts w:ascii="Times New Roman" w:eastAsia="Times New Roman" w:hAnsi="Times New Roman" w:cs="Times New Roman"/>
          <w:bCs/>
          <w:color w:val="26282F"/>
          <w:sz w:val="28"/>
          <w:szCs w:val="28"/>
          <w:lang w:eastAsia="ru-RU"/>
        </w:rPr>
        <w:lastRenderedPageBreak/>
        <w:t>Утверждено</w:t>
      </w:r>
    </w:p>
    <w:p w:rsidR="00A20617" w:rsidRPr="00A20617" w:rsidRDefault="00A20617" w:rsidP="00A20617">
      <w:pPr>
        <w:widowControl w:val="0"/>
        <w:autoSpaceDE w:val="0"/>
        <w:autoSpaceDN w:val="0"/>
        <w:adjustRightInd w:val="0"/>
        <w:spacing w:before="108" w:after="108" w:line="240" w:lineRule="auto"/>
        <w:jc w:val="right"/>
        <w:outlineLvl w:val="0"/>
        <w:rPr>
          <w:rFonts w:ascii="Times New Roman" w:eastAsia="Times New Roman" w:hAnsi="Times New Roman" w:cs="Times New Roman"/>
          <w:bCs/>
          <w:color w:val="26282F"/>
          <w:sz w:val="28"/>
          <w:szCs w:val="28"/>
          <w:lang w:eastAsia="ru-RU"/>
        </w:rPr>
      </w:pPr>
      <w:r w:rsidRPr="00A20617">
        <w:rPr>
          <w:rFonts w:ascii="Times New Roman" w:eastAsia="Times New Roman" w:hAnsi="Times New Roman" w:cs="Times New Roman"/>
          <w:bCs/>
          <w:color w:val="26282F"/>
          <w:sz w:val="28"/>
          <w:szCs w:val="28"/>
          <w:lang w:eastAsia="ru-RU"/>
        </w:rPr>
        <w:t xml:space="preserve">Постановлением администрации </w:t>
      </w:r>
    </w:p>
    <w:p w:rsidR="00A20617" w:rsidRPr="00A20617" w:rsidRDefault="00A20617" w:rsidP="00A20617">
      <w:pPr>
        <w:widowControl w:val="0"/>
        <w:autoSpaceDE w:val="0"/>
        <w:autoSpaceDN w:val="0"/>
        <w:adjustRightInd w:val="0"/>
        <w:spacing w:before="108" w:after="108" w:line="240" w:lineRule="auto"/>
        <w:jc w:val="right"/>
        <w:outlineLvl w:val="0"/>
        <w:rPr>
          <w:rFonts w:ascii="Times New Roman" w:eastAsia="Times New Roman" w:hAnsi="Times New Roman" w:cs="Times New Roman"/>
          <w:bCs/>
          <w:color w:val="26282F"/>
          <w:sz w:val="28"/>
          <w:szCs w:val="28"/>
          <w:lang w:eastAsia="ru-RU"/>
        </w:rPr>
      </w:pPr>
      <w:r w:rsidRPr="00A20617">
        <w:rPr>
          <w:rFonts w:ascii="Times New Roman" w:eastAsia="Times New Roman" w:hAnsi="Times New Roman" w:cs="Times New Roman"/>
          <w:bCs/>
          <w:color w:val="26282F"/>
          <w:sz w:val="28"/>
          <w:szCs w:val="28"/>
          <w:lang w:eastAsia="ru-RU"/>
        </w:rPr>
        <w:t xml:space="preserve"> городского поселения Чамзинка</w:t>
      </w:r>
    </w:p>
    <w:p w:rsidR="00A20617" w:rsidRPr="00A20617" w:rsidRDefault="00A20617" w:rsidP="00A20617">
      <w:pPr>
        <w:widowControl w:val="0"/>
        <w:autoSpaceDE w:val="0"/>
        <w:autoSpaceDN w:val="0"/>
        <w:adjustRightInd w:val="0"/>
        <w:spacing w:before="108" w:after="108" w:line="240" w:lineRule="auto"/>
        <w:jc w:val="right"/>
        <w:outlineLvl w:val="0"/>
        <w:rPr>
          <w:rFonts w:ascii="Times New Roman" w:eastAsia="Times New Roman" w:hAnsi="Times New Roman" w:cs="Times New Roman"/>
          <w:bCs/>
          <w:color w:val="26282F"/>
          <w:sz w:val="28"/>
          <w:szCs w:val="28"/>
          <w:lang w:eastAsia="ru-RU"/>
        </w:rPr>
      </w:pPr>
      <w:r>
        <w:rPr>
          <w:rFonts w:ascii="Times New Roman" w:eastAsia="Times New Roman" w:hAnsi="Times New Roman" w:cs="Times New Roman"/>
          <w:bCs/>
          <w:color w:val="26282F"/>
          <w:sz w:val="28"/>
          <w:szCs w:val="28"/>
          <w:lang w:eastAsia="ru-RU"/>
        </w:rPr>
        <w:t>от 07.04.</w:t>
      </w:r>
      <w:r w:rsidRPr="00A20617">
        <w:rPr>
          <w:rFonts w:ascii="Times New Roman" w:eastAsia="Times New Roman" w:hAnsi="Times New Roman" w:cs="Times New Roman"/>
          <w:bCs/>
          <w:color w:val="26282F"/>
          <w:sz w:val="28"/>
          <w:szCs w:val="28"/>
          <w:lang w:eastAsia="ru-RU"/>
        </w:rPr>
        <w:t>2025</w:t>
      </w:r>
      <w:r w:rsidR="001E53AB">
        <w:rPr>
          <w:rFonts w:ascii="Times New Roman" w:eastAsia="Times New Roman" w:hAnsi="Times New Roman" w:cs="Times New Roman"/>
          <w:bCs/>
          <w:color w:val="26282F"/>
          <w:sz w:val="28"/>
          <w:szCs w:val="28"/>
          <w:lang w:eastAsia="ru-RU"/>
        </w:rPr>
        <w:t xml:space="preserve"> № 75</w:t>
      </w:r>
    </w:p>
    <w:p w:rsidR="00A20617" w:rsidRPr="00A20617" w:rsidRDefault="00A20617" w:rsidP="00A20617">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32"/>
          <w:szCs w:val="32"/>
          <w:lang w:eastAsia="ru-RU"/>
        </w:rPr>
      </w:pPr>
    </w:p>
    <w:p w:rsidR="00A20617" w:rsidRPr="00A20617" w:rsidRDefault="00A20617" w:rsidP="00A20617">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32"/>
          <w:szCs w:val="32"/>
          <w:lang w:eastAsia="ru-RU"/>
        </w:rPr>
      </w:pPr>
    </w:p>
    <w:p w:rsidR="00A20617" w:rsidRPr="00A20617" w:rsidRDefault="00A20617" w:rsidP="00A20617">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32"/>
          <w:szCs w:val="32"/>
          <w:lang w:eastAsia="ru-RU"/>
        </w:rPr>
      </w:pPr>
    </w:p>
    <w:p w:rsidR="00A20617" w:rsidRPr="00A20617" w:rsidRDefault="00A20617" w:rsidP="00A20617">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32"/>
          <w:szCs w:val="32"/>
          <w:lang w:eastAsia="ru-RU"/>
        </w:rPr>
      </w:pPr>
    </w:p>
    <w:p w:rsidR="00A20617" w:rsidRPr="00A20617" w:rsidRDefault="00A20617" w:rsidP="00A20617">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32"/>
          <w:szCs w:val="32"/>
          <w:lang w:eastAsia="ru-RU"/>
        </w:rPr>
      </w:pPr>
    </w:p>
    <w:p w:rsidR="00A20617" w:rsidRPr="00A20617" w:rsidRDefault="00A20617" w:rsidP="00A20617">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32"/>
          <w:szCs w:val="32"/>
          <w:lang w:eastAsia="ru-RU"/>
        </w:rPr>
      </w:pPr>
    </w:p>
    <w:p w:rsidR="00A20617" w:rsidRPr="00A20617" w:rsidRDefault="00A20617" w:rsidP="00A20617">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32"/>
          <w:szCs w:val="32"/>
          <w:lang w:eastAsia="ru-RU"/>
        </w:rPr>
      </w:pPr>
      <w:r w:rsidRPr="00A20617">
        <w:rPr>
          <w:rFonts w:ascii="Times New Roman" w:eastAsia="Times New Roman" w:hAnsi="Times New Roman" w:cs="Times New Roman"/>
          <w:b/>
          <w:bCs/>
          <w:color w:val="26282F"/>
          <w:sz w:val="32"/>
          <w:szCs w:val="32"/>
          <w:lang w:eastAsia="ru-RU"/>
        </w:rPr>
        <w:t xml:space="preserve">МУНИЦИПАЛЬНАЯ ПРОГРАММА </w:t>
      </w:r>
    </w:p>
    <w:p w:rsidR="00A20617" w:rsidRPr="00A20617" w:rsidRDefault="00A20617" w:rsidP="00A20617">
      <w:pPr>
        <w:widowControl w:val="0"/>
        <w:autoSpaceDE w:val="0"/>
        <w:autoSpaceDN w:val="0"/>
        <w:adjustRightInd w:val="0"/>
        <w:spacing w:before="108" w:after="108" w:line="240" w:lineRule="auto"/>
        <w:jc w:val="center"/>
        <w:outlineLvl w:val="0"/>
        <w:rPr>
          <w:rFonts w:ascii="Times New Roman" w:eastAsia="Times New Roman" w:hAnsi="Times New Roman" w:cs="Times New Roman"/>
          <w:bCs/>
          <w:color w:val="26282F"/>
          <w:sz w:val="28"/>
          <w:szCs w:val="28"/>
          <w:lang w:eastAsia="ru-RU"/>
        </w:rPr>
      </w:pPr>
      <w:r w:rsidRPr="00A20617">
        <w:rPr>
          <w:rFonts w:ascii="Times New Roman" w:eastAsia="Times New Roman" w:hAnsi="Times New Roman" w:cs="Times New Roman"/>
          <w:bCs/>
          <w:color w:val="26282F"/>
          <w:sz w:val="28"/>
          <w:szCs w:val="28"/>
          <w:lang w:eastAsia="ru-RU"/>
        </w:rPr>
        <w:t xml:space="preserve">«Формирование современной городской среды на территории </w:t>
      </w:r>
    </w:p>
    <w:p w:rsidR="00A20617" w:rsidRPr="00A20617" w:rsidRDefault="00A20617" w:rsidP="00A20617">
      <w:pPr>
        <w:widowControl w:val="0"/>
        <w:autoSpaceDE w:val="0"/>
        <w:autoSpaceDN w:val="0"/>
        <w:adjustRightInd w:val="0"/>
        <w:spacing w:before="108" w:after="108" w:line="240" w:lineRule="auto"/>
        <w:jc w:val="center"/>
        <w:outlineLvl w:val="0"/>
        <w:rPr>
          <w:rFonts w:ascii="Times New Roman" w:eastAsia="Times New Roman" w:hAnsi="Times New Roman" w:cs="Times New Roman"/>
          <w:bCs/>
          <w:color w:val="26282F"/>
          <w:sz w:val="28"/>
          <w:szCs w:val="28"/>
          <w:lang w:eastAsia="ru-RU"/>
        </w:rPr>
      </w:pPr>
      <w:r w:rsidRPr="00A20617">
        <w:rPr>
          <w:rFonts w:ascii="Times New Roman" w:eastAsia="Times New Roman" w:hAnsi="Times New Roman" w:cs="Times New Roman"/>
          <w:bCs/>
          <w:color w:val="26282F"/>
          <w:sz w:val="28"/>
          <w:szCs w:val="28"/>
          <w:lang w:eastAsia="ru-RU"/>
        </w:rPr>
        <w:t>городского поселения Чамзинка на 2025-2030 годы»</w:t>
      </w:r>
    </w:p>
    <w:p w:rsidR="00A20617" w:rsidRPr="00A20617" w:rsidRDefault="00A20617" w:rsidP="00A20617">
      <w:pPr>
        <w:widowControl w:val="0"/>
        <w:autoSpaceDE w:val="0"/>
        <w:autoSpaceDN w:val="0"/>
        <w:adjustRightInd w:val="0"/>
        <w:spacing w:before="108" w:after="108" w:line="240" w:lineRule="auto"/>
        <w:jc w:val="center"/>
        <w:outlineLvl w:val="0"/>
        <w:rPr>
          <w:rFonts w:ascii="Times New Roman" w:eastAsia="Times New Roman" w:hAnsi="Times New Roman" w:cs="Times New Roman"/>
          <w:bCs/>
          <w:color w:val="26282F"/>
          <w:sz w:val="28"/>
          <w:szCs w:val="28"/>
          <w:lang w:eastAsia="ru-RU"/>
        </w:rPr>
      </w:pPr>
    </w:p>
    <w:p w:rsidR="00A20617" w:rsidRPr="00A20617" w:rsidRDefault="00A20617" w:rsidP="00A20617">
      <w:pPr>
        <w:widowControl w:val="0"/>
        <w:autoSpaceDE w:val="0"/>
        <w:autoSpaceDN w:val="0"/>
        <w:adjustRightInd w:val="0"/>
        <w:spacing w:before="108" w:after="108" w:line="240" w:lineRule="auto"/>
        <w:ind w:right="141"/>
        <w:jc w:val="center"/>
        <w:outlineLvl w:val="0"/>
        <w:rPr>
          <w:rFonts w:ascii="Times New Roman" w:eastAsia="Times New Roman" w:hAnsi="Times New Roman" w:cs="Times New Roman"/>
          <w:bCs/>
          <w:color w:val="26282F"/>
          <w:sz w:val="28"/>
          <w:szCs w:val="28"/>
          <w:lang w:eastAsia="ru-RU"/>
        </w:rPr>
      </w:pPr>
    </w:p>
    <w:p w:rsidR="00A20617" w:rsidRPr="00A20617" w:rsidRDefault="00A20617" w:rsidP="00A20617">
      <w:pPr>
        <w:widowControl w:val="0"/>
        <w:autoSpaceDE w:val="0"/>
        <w:autoSpaceDN w:val="0"/>
        <w:adjustRightInd w:val="0"/>
        <w:spacing w:before="108" w:after="108" w:line="240" w:lineRule="auto"/>
        <w:jc w:val="center"/>
        <w:outlineLvl w:val="0"/>
        <w:rPr>
          <w:rFonts w:ascii="Times New Roman" w:eastAsia="Times New Roman" w:hAnsi="Times New Roman" w:cs="Times New Roman"/>
          <w:bCs/>
          <w:color w:val="26282F"/>
          <w:sz w:val="28"/>
          <w:szCs w:val="28"/>
          <w:lang w:eastAsia="ru-RU"/>
        </w:rPr>
      </w:pPr>
    </w:p>
    <w:p w:rsidR="00A20617" w:rsidRPr="00A20617" w:rsidRDefault="00A20617" w:rsidP="00A20617">
      <w:pPr>
        <w:widowControl w:val="0"/>
        <w:autoSpaceDE w:val="0"/>
        <w:autoSpaceDN w:val="0"/>
        <w:adjustRightInd w:val="0"/>
        <w:spacing w:before="108" w:after="108" w:line="240" w:lineRule="auto"/>
        <w:jc w:val="center"/>
        <w:outlineLvl w:val="0"/>
        <w:rPr>
          <w:rFonts w:ascii="Times New Roman" w:eastAsia="Times New Roman" w:hAnsi="Times New Roman" w:cs="Times New Roman"/>
          <w:bCs/>
          <w:color w:val="26282F"/>
          <w:sz w:val="28"/>
          <w:szCs w:val="28"/>
          <w:lang w:eastAsia="ru-RU"/>
        </w:rPr>
      </w:pPr>
    </w:p>
    <w:p w:rsidR="00A20617" w:rsidRPr="00A20617" w:rsidRDefault="00A20617" w:rsidP="00A20617">
      <w:pPr>
        <w:widowControl w:val="0"/>
        <w:autoSpaceDE w:val="0"/>
        <w:autoSpaceDN w:val="0"/>
        <w:adjustRightInd w:val="0"/>
        <w:spacing w:before="108" w:after="108" w:line="240" w:lineRule="auto"/>
        <w:jc w:val="center"/>
        <w:outlineLvl w:val="0"/>
        <w:rPr>
          <w:rFonts w:ascii="Times New Roman" w:eastAsia="Times New Roman" w:hAnsi="Times New Roman" w:cs="Times New Roman"/>
          <w:bCs/>
          <w:color w:val="26282F"/>
          <w:sz w:val="28"/>
          <w:szCs w:val="28"/>
          <w:lang w:eastAsia="ru-RU"/>
        </w:rPr>
      </w:pPr>
    </w:p>
    <w:p w:rsidR="00A20617" w:rsidRPr="00A20617" w:rsidRDefault="00A20617" w:rsidP="00A20617">
      <w:pPr>
        <w:widowControl w:val="0"/>
        <w:autoSpaceDE w:val="0"/>
        <w:autoSpaceDN w:val="0"/>
        <w:adjustRightInd w:val="0"/>
        <w:spacing w:before="108" w:after="108" w:line="240" w:lineRule="auto"/>
        <w:jc w:val="center"/>
        <w:outlineLvl w:val="0"/>
        <w:rPr>
          <w:rFonts w:ascii="Times New Roman" w:eastAsia="Times New Roman" w:hAnsi="Times New Roman" w:cs="Times New Roman"/>
          <w:bCs/>
          <w:color w:val="26282F"/>
          <w:sz w:val="28"/>
          <w:szCs w:val="28"/>
          <w:lang w:eastAsia="ru-RU"/>
        </w:rPr>
      </w:pPr>
    </w:p>
    <w:p w:rsidR="00A20617" w:rsidRPr="00A20617" w:rsidRDefault="00A20617" w:rsidP="00A20617">
      <w:pPr>
        <w:widowControl w:val="0"/>
        <w:autoSpaceDE w:val="0"/>
        <w:autoSpaceDN w:val="0"/>
        <w:adjustRightInd w:val="0"/>
        <w:spacing w:before="108" w:after="108" w:line="240" w:lineRule="auto"/>
        <w:jc w:val="center"/>
        <w:outlineLvl w:val="0"/>
        <w:rPr>
          <w:rFonts w:ascii="Times New Roman" w:eastAsia="Times New Roman" w:hAnsi="Times New Roman" w:cs="Times New Roman"/>
          <w:bCs/>
          <w:color w:val="26282F"/>
          <w:sz w:val="28"/>
          <w:szCs w:val="28"/>
          <w:lang w:eastAsia="ru-RU"/>
        </w:rPr>
      </w:pPr>
    </w:p>
    <w:p w:rsidR="00A20617" w:rsidRPr="00A20617" w:rsidRDefault="00A20617" w:rsidP="00A20617">
      <w:pPr>
        <w:widowControl w:val="0"/>
        <w:autoSpaceDE w:val="0"/>
        <w:autoSpaceDN w:val="0"/>
        <w:adjustRightInd w:val="0"/>
        <w:spacing w:before="108" w:after="108" w:line="240" w:lineRule="auto"/>
        <w:jc w:val="center"/>
        <w:outlineLvl w:val="0"/>
        <w:rPr>
          <w:rFonts w:ascii="Times New Roman" w:eastAsia="Times New Roman" w:hAnsi="Times New Roman" w:cs="Times New Roman"/>
          <w:bCs/>
          <w:color w:val="26282F"/>
          <w:sz w:val="28"/>
          <w:szCs w:val="28"/>
          <w:lang w:eastAsia="ru-RU"/>
        </w:rPr>
      </w:pPr>
    </w:p>
    <w:p w:rsidR="00A20617" w:rsidRPr="00A20617" w:rsidRDefault="00A20617" w:rsidP="00A20617">
      <w:pPr>
        <w:widowControl w:val="0"/>
        <w:autoSpaceDE w:val="0"/>
        <w:autoSpaceDN w:val="0"/>
        <w:adjustRightInd w:val="0"/>
        <w:spacing w:before="108" w:after="108" w:line="240" w:lineRule="auto"/>
        <w:jc w:val="center"/>
        <w:outlineLvl w:val="0"/>
        <w:rPr>
          <w:rFonts w:ascii="Times New Roman" w:eastAsia="Times New Roman" w:hAnsi="Times New Roman" w:cs="Times New Roman"/>
          <w:bCs/>
          <w:color w:val="26282F"/>
          <w:sz w:val="28"/>
          <w:szCs w:val="28"/>
          <w:lang w:eastAsia="ru-RU"/>
        </w:rPr>
      </w:pPr>
    </w:p>
    <w:p w:rsidR="00A20617" w:rsidRPr="00A20617" w:rsidRDefault="00A20617" w:rsidP="00A20617">
      <w:pPr>
        <w:widowControl w:val="0"/>
        <w:autoSpaceDE w:val="0"/>
        <w:autoSpaceDN w:val="0"/>
        <w:adjustRightInd w:val="0"/>
        <w:spacing w:before="108" w:after="108" w:line="240" w:lineRule="auto"/>
        <w:jc w:val="center"/>
        <w:outlineLvl w:val="0"/>
        <w:rPr>
          <w:rFonts w:ascii="Times New Roman" w:eastAsia="Times New Roman" w:hAnsi="Times New Roman" w:cs="Times New Roman"/>
          <w:bCs/>
          <w:color w:val="26282F"/>
          <w:sz w:val="28"/>
          <w:szCs w:val="28"/>
          <w:lang w:eastAsia="ru-RU"/>
        </w:rPr>
      </w:pPr>
    </w:p>
    <w:p w:rsidR="00A20617" w:rsidRPr="00A20617" w:rsidRDefault="00A20617" w:rsidP="00A20617">
      <w:pPr>
        <w:widowControl w:val="0"/>
        <w:autoSpaceDE w:val="0"/>
        <w:autoSpaceDN w:val="0"/>
        <w:adjustRightInd w:val="0"/>
        <w:spacing w:before="108" w:after="108" w:line="240" w:lineRule="auto"/>
        <w:jc w:val="center"/>
        <w:outlineLvl w:val="0"/>
        <w:rPr>
          <w:rFonts w:ascii="Times New Roman" w:eastAsia="Times New Roman" w:hAnsi="Times New Roman" w:cs="Times New Roman"/>
          <w:bCs/>
          <w:color w:val="26282F"/>
          <w:sz w:val="28"/>
          <w:szCs w:val="28"/>
          <w:lang w:eastAsia="ru-RU"/>
        </w:rPr>
      </w:pPr>
    </w:p>
    <w:p w:rsidR="00A20617" w:rsidRPr="00A20617" w:rsidRDefault="00A20617" w:rsidP="00A20617">
      <w:pPr>
        <w:widowControl w:val="0"/>
        <w:autoSpaceDE w:val="0"/>
        <w:autoSpaceDN w:val="0"/>
        <w:adjustRightInd w:val="0"/>
        <w:spacing w:before="108" w:after="108" w:line="240" w:lineRule="auto"/>
        <w:jc w:val="center"/>
        <w:outlineLvl w:val="0"/>
        <w:rPr>
          <w:rFonts w:ascii="Times New Roman" w:eastAsia="Times New Roman" w:hAnsi="Times New Roman" w:cs="Times New Roman"/>
          <w:bCs/>
          <w:color w:val="26282F"/>
          <w:sz w:val="28"/>
          <w:szCs w:val="28"/>
          <w:lang w:eastAsia="ru-RU"/>
        </w:rPr>
      </w:pPr>
    </w:p>
    <w:p w:rsidR="00A20617" w:rsidRPr="00A20617" w:rsidRDefault="00A20617" w:rsidP="00A20617">
      <w:pPr>
        <w:widowControl w:val="0"/>
        <w:autoSpaceDE w:val="0"/>
        <w:autoSpaceDN w:val="0"/>
        <w:adjustRightInd w:val="0"/>
        <w:spacing w:before="108" w:after="108" w:line="240" w:lineRule="auto"/>
        <w:jc w:val="center"/>
        <w:outlineLvl w:val="0"/>
        <w:rPr>
          <w:rFonts w:ascii="Times New Roman" w:eastAsia="Times New Roman" w:hAnsi="Times New Roman" w:cs="Times New Roman"/>
          <w:bCs/>
          <w:color w:val="26282F"/>
          <w:sz w:val="28"/>
          <w:szCs w:val="28"/>
          <w:lang w:eastAsia="ru-RU"/>
        </w:rPr>
      </w:pPr>
    </w:p>
    <w:p w:rsidR="00A20617" w:rsidRPr="00A20617" w:rsidRDefault="00A20617" w:rsidP="00A20617">
      <w:pPr>
        <w:widowControl w:val="0"/>
        <w:autoSpaceDE w:val="0"/>
        <w:autoSpaceDN w:val="0"/>
        <w:adjustRightInd w:val="0"/>
        <w:spacing w:before="108" w:after="108" w:line="240" w:lineRule="auto"/>
        <w:jc w:val="center"/>
        <w:outlineLvl w:val="0"/>
        <w:rPr>
          <w:rFonts w:ascii="Times New Roman" w:eastAsia="Times New Roman" w:hAnsi="Times New Roman" w:cs="Times New Roman"/>
          <w:bCs/>
          <w:color w:val="26282F"/>
          <w:sz w:val="28"/>
          <w:szCs w:val="28"/>
          <w:lang w:eastAsia="ru-RU"/>
        </w:rPr>
      </w:pPr>
    </w:p>
    <w:p w:rsidR="00A20617" w:rsidRPr="00A20617" w:rsidRDefault="00A20617" w:rsidP="00A20617">
      <w:pPr>
        <w:widowControl w:val="0"/>
        <w:autoSpaceDE w:val="0"/>
        <w:autoSpaceDN w:val="0"/>
        <w:adjustRightInd w:val="0"/>
        <w:spacing w:before="108" w:after="108" w:line="240" w:lineRule="auto"/>
        <w:jc w:val="center"/>
        <w:outlineLvl w:val="0"/>
        <w:rPr>
          <w:rFonts w:ascii="Times New Roman" w:eastAsia="Times New Roman" w:hAnsi="Times New Roman" w:cs="Times New Roman"/>
          <w:bCs/>
          <w:color w:val="26282F"/>
          <w:sz w:val="28"/>
          <w:szCs w:val="28"/>
          <w:lang w:eastAsia="ru-RU"/>
        </w:rPr>
      </w:pPr>
    </w:p>
    <w:p w:rsidR="00A20617" w:rsidRPr="00A20617" w:rsidRDefault="00A20617" w:rsidP="00A20617">
      <w:pPr>
        <w:widowControl w:val="0"/>
        <w:autoSpaceDE w:val="0"/>
        <w:autoSpaceDN w:val="0"/>
        <w:adjustRightInd w:val="0"/>
        <w:spacing w:before="108" w:after="108" w:line="240" w:lineRule="auto"/>
        <w:jc w:val="center"/>
        <w:outlineLvl w:val="0"/>
        <w:rPr>
          <w:rFonts w:ascii="Times New Roman" w:eastAsia="Times New Roman" w:hAnsi="Times New Roman" w:cs="Times New Roman"/>
          <w:bCs/>
          <w:color w:val="26282F"/>
          <w:sz w:val="28"/>
          <w:szCs w:val="28"/>
          <w:lang w:eastAsia="ru-RU"/>
        </w:rPr>
      </w:pPr>
    </w:p>
    <w:p w:rsidR="00A20617" w:rsidRPr="00A20617" w:rsidRDefault="00A20617" w:rsidP="00A20617">
      <w:pPr>
        <w:widowControl w:val="0"/>
        <w:autoSpaceDE w:val="0"/>
        <w:autoSpaceDN w:val="0"/>
        <w:adjustRightInd w:val="0"/>
        <w:spacing w:before="108" w:after="108" w:line="240" w:lineRule="auto"/>
        <w:jc w:val="center"/>
        <w:outlineLvl w:val="0"/>
        <w:rPr>
          <w:rFonts w:ascii="Times New Roman" w:eastAsia="Times New Roman" w:hAnsi="Times New Roman" w:cs="Times New Roman"/>
          <w:bCs/>
          <w:color w:val="26282F"/>
          <w:sz w:val="28"/>
          <w:szCs w:val="28"/>
          <w:lang w:eastAsia="ru-RU"/>
        </w:rPr>
      </w:pPr>
    </w:p>
    <w:p w:rsidR="00A20617" w:rsidRPr="00A20617" w:rsidRDefault="00A20617" w:rsidP="00A20617">
      <w:pPr>
        <w:widowControl w:val="0"/>
        <w:autoSpaceDE w:val="0"/>
        <w:autoSpaceDN w:val="0"/>
        <w:adjustRightInd w:val="0"/>
        <w:spacing w:before="108" w:after="108" w:line="240" w:lineRule="auto"/>
        <w:jc w:val="center"/>
        <w:outlineLvl w:val="0"/>
        <w:rPr>
          <w:rFonts w:ascii="Times New Roman" w:eastAsia="Times New Roman" w:hAnsi="Times New Roman" w:cs="Times New Roman"/>
          <w:bCs/>
          <w:color w:val="26282F"/>
          <w:sz w:val="28"/>
          <w:szCs w:val="28"/>
          <w:lang w:eastAsia="ru-RU"/>
        </w:rPr>
      </w:pPr>
    </w:p>
    <w:p w:rsidR="00A20617" w:rsidRPr="00A20617" w:rsidRDefault="00A20617" w:rsidP="00A20617">
      <w:pPr>
        <w:widowControl w:val="0"/>
        <w:autoSpaceDE w:val="0"/>
        <w:autoSpaceDN w:val="0"/>
        <w:adjustRightInd w:val="0"/>
        <w:spacing w:before="108" w:after="108" w:line="240" w:lineRule="auto"/>
        <w:jc w:val="center"/>
        <w:outlineLvl w:val="0"/>
        <w:rPr>
          <w:rFonts w:ascii="Times New Roman" w:eastAsia="Times New Roman" w:hAnsi="Times New Roman" w:cs="Times New Roman"/>
          <w:bCs/>
          <w:color w:val="26282F"/>
          <w:sz w:val="28"/>
          <w:szCs w:val="28"/>
          <w:lang w:eastAsia="ru-RU"/>
        </w:rPr>
      </w:pPr>
    </w:p>
    <w:p w:rsidR="00A20617" w:rsidRPr="00A20617" w:rsidRDefault="00A20617" w:rsidP="00A20617">
      <w:pPr>
        <w:widowControl w:val="0"/>
        <w:autoSpaceDE w:val="0"/>
        <w:autoSpaceDN w:val="0"/>
        <w:adjustRightInd w:val="0"/>
        <w:spacing w:before="108" w:after="108" w:line="240" w:lineRule="auto"/>
        <w:jc w:val="center"/>
        <w:outlineLvl w:val="0"/>
        <w:rPr>
          <w:rFonts w:ascii="Times New Roman" w:eastAsia="Times New Roman" w:hAnsi="Times New Roman" w:cs="Times New Roman"/>
          <w:bCs/>
          <w:color w:val="26282F"/>
          <w:sz w:val="28"/>
          <w:szCs w:val="28"/>
          <w:lang w:eastAsia="ru-RU"/>
        </w:rPr>
      </w:pPr>
    </w:p>
    <w:p w:rsidR="00A20617" w:rsidRPr="00A20617" w:rsidRDefault="00A20617" w:rsidP="00A20617">
      <w:pPr>
        <w:spacing w:after="0" w:line="240" w:lineRule="auto"/>
        <w:jc w:val="center"/>
        <w:rPr>
          <w:rFonts w:ascii="Times New Roman" w:eastAsia="Calibri" w:hAnsi="Times New Roman" w:cs="Times New Roman"/>
          <w:b/>
          <w:color w:val="000000"/>
          <w:sz w:val="24"/>
          <w:szCs w:val="24"/>
          <w:lang w:eastAsia="ru-RU"/>
        </w:rPr>
      </w:pPr>
      <w:r w:rsidRPr="00A20617">
        <w:rPr>
          <w:rFonts w:ascii="Times New Roman" w:eastAsia="Calibri" w:hAnsi="Times New Roman" w:cs="Times New Roman"/>
          <w:b/>
          <w:color w:val="000000"/>
          <w:sz w:val="24"/>
          <w:szCs w:val="24"/>
          <w:lang w:eastAsia="ru-RU"/>
        </w:rPr>
        <w:lastRenderedPageBreak/>
        <w:t>Паспорт</w:t>
      </w:r>
      <w:r w:rsidRPr="00A20617">
        <w:rPr>
          <w:rFonts w:ascii="Times New Roman" w:eastAsia="Calibri" w:hAnsi="Times New Roman" w:cs="Times New Roman"/>
          <w:b/>
          <w:color w:val="000000"/>
          <w:sz w:val="24"/>
          <w:szCs w:val="24"/>
          <w:lang w:eastAsia="ru-RU"/>
        </w:rPr>
        <w:br/>
        <w:t>муниципальной программы "Формирование современной городской среды на территории  городского поселения  Чамзинка Чамзинского муниципального района Республики Мордовия" на 2025-2030 годы</w:t>
      </w:r>
    </w:p>
    <w:p w:rsidR="00A20617" w:rsidRPr="00A20617" w:rsidRDefault="00A20617" w:rsidP="00A20617">
      <w:pPr>
        <w:spacing w:after="0" w:line="240" w:lineRule="auto"/>
        <w:jc w:val="both"/>
        <w:rPr>
          <w:rFonts w:ascii="Times New Roman" w:eastAsia="Calibri" w:hAnsi="Times New Roman" w:cs="Times New Roman"/>
          <w:color w:val="000000"/>
          <w:sz w:val="24"/>
          <w:szCs w:val="24"/>
          <w:lang w:eastAsia="ru-RU"/>
        </w:rPr>
      </w:pPr>
    </w:p>
    <w:tbl>
      <w:tblPr>
        <w:tblW w:w="949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879"/>
        <w:gridCol w:w="6616"/>
      </w:tblGrid>
      <w:tr w:rsidR="00A20617" w:rsidRPr="00A20617" w:rsidTr="00A20617">
        <w:tc>
          <w:tcPr>
            <w:tcW w:w="2880" w:type="dxa"/>
            <w:tcBorders>
              <w:top w:val="nil"/>
              <w:left w:val="nil"/>
              <w:bottom w:val="nil"/>
              <w:right w:val="nil"/>
            </w:tcBorders>
            <w:hideMark/>
          </w:tcPr>
          <w:p w:rsidR="00A20617" w:rsidRPr="00A20617" w:rsidRDefault="00A20617" w:rsidP="00A20617">
            <w:pPr>
              <w:spacing w:after="0" w:line="240" w:lineRule="auto"/>
              <w:jc w:val="both"/>
              <w:rPr>
                <w:rFonts w:ascii="Times New Roman" w:eastAsia="Calibri" w:hAnsi="Times New Roman" w:cs="Times New Roman"/>
                <w:color w:val="000000"/>
                <w:sz w:val="24"/>
                <w:szCs w:val="24"/>
                <w:lang w:eastAsia="ru-RU"/>
              </w:rPr>
            </w:pPr>
            <w:r w:rsidRPr="00A20617">
              <w:rPr>
                <w:rFonts w:ascii="Times New Roman" w:eastAsia="Calibri" w:hAnsi="Times New Roman" w:cs="Times New Roman"/>
                <w:color w:val="000000"/>
                <w:sz w:val="24"/>
                <w:szCs w:val="24"/>
                <w:lang w:eastAsia="ru-RU"/>
              </w:rPr>
              <w:t>Ответственный исполнитель Программы</w:t>
            </w:r>
          </w:p>
        </w:tc>
        <w:tc>
          <w:tcPr>
            <w:tcW w:w="6618" w:type="dxa"/>
            <w:tcBorders>
              <w:top w:val="nil"/>
              <w:left w:val="nil"/>
              <w:bottom w:val="nil"/>
              <w:right w:val="nil"/>
            </w:tcBorders>
            <w:hideMark/>
          </w:tcPr>
          <w:p w:rsidR="00A20617" w:rsidRPr="00A20617" w:rsidRDefault="00A20617" w:rsidP="00A20617">
            <w:pPr>
              <w:spacing w:after="0" w:line="240" w:lineRule="auto"/>
              <w:jc w:val="both"/>
              <w:rPr>
                <w:rFonts w:ascii="Times New Roman" w:eastAsia="Calibri" w:hAnsi="Times New Roman" w:cs="Times New Roman"/>
                <w:color w:val="000000"/>
                <w:sz w:val="24"/>
                <w:szCs w:val="24"/>
                <w:lang w:eastAsia="ru-RU"/>
              </w:rPr>
            </w:pPr>
            <w:r w:rsidRPr="00A20617">
              <w:rPr>
                <w:rFonts w:ascii="Times New Roman" w:eastAsia="Calibri" w:hAnsi="Times New Roman" w:cs="Times New Roman"/>
                <w:color w:val="000000"/>
                <w:sz w:val="24"/>
                <w:szCs w:val="24"/>
                <w:lang w:eastAsia="ru-RU"/>
              </w:rPr>
              <w:t>Администрация городского поселения Чамзинка</w:t>
            </w:r>
          </w:p>
        </w:tc>
      </w:tr>
      <w:tr w:rsidR="00A20617" w:rsidRPr="00A20617" w:rsidTr="00A20617">
        <w:tc>
          <w:tcPr>
            <w:tcW w:w="2880" w:type="dxa"/>
            <w:tcBorders>
              <w:top w:val="nil"/>
              <w:left w:val="nil"/>
              <w:bottom w:val="nil"/>
              <w:right w:val="nil"/>
            </w:tcBorders>
            <w:hideMark/>
          </w:tcPr>
          <w:p w:rsidR="00A20617" w:rsidRPr="00A20617" w:rsidRDefault="00A20617" w:rsidP="00A20617">
            <w:pPr>
              <w:spacing w:after="0" w:line="240" w:lineRule="auto"/>
              <w:jc w:val="both"/>
              <w:rPr>
                <w:rFonts w:ascii="Times New Roman" w:eastAsia="Calibri" w:hAnsi="Times New Roman" w:cs="Times New Roman"/>
                <w:color w:val="000000"/>
                <w:sz w:val="24"/>
                <w:szCs w:val="24"/>
                <w:lang w:eastAsia="ru-RU"/>
              </w:rPr>
            </w:pPr>
            <w:r w:rsidRPr="00A20617">
              <w:rPr>
                <w:rFonts w:ascii="Times New Roman" w:eastAsia="Calibri" w:hAnsi="Times New Roman" w:cs="Times New Roman"/>
                <w:color w:val="000000"/>
                <w:sz w:val="24"/>
                <w:szCs w:val="24"/>
                <w:lang w:eastAsia="ru-RU"/>
              </w:rPr>
              <w:t>Участники Программы</w:t>
            </w:r>
          </w:p>
        </w:tc>
        <w:tc>
          <w:tcPr>
            <w:tcW w:w="6618" w:type="dxa"/>
            <w:tcBorders>
              <w:top w:val="nil"/>
              <w:left w:val="nil"/>
              <w:bottom w:val="nil"/>
              <w:right w:val="nil"/>
            </w:tcBorders>
            <w:hideMark/>
          </w:tcPr>
          <w:p w:rsidR="00A20617" w:rsidRPr="00A20617" w:rsidRDefault="00A20617" w:rsidP="00A20617">
            <w:pPr>
              <w:spacing w:after="0" w:line="240" w:lineRule="auto"/>
              <w:jc w:val="both"/>
              <w:rPr>
                <w:rFonts w:ascii="Times New Roman" w:eastAsia="Calibri" w:hAnsi="Times New Roman" w:cs="Times New Roman"/>
                <w:sz w:val="24"/>
                <w:szCs w:val="24"/>
              </w:rPr>
            </w:pPr>
            <w:r w:rsidRPr="00A20617">
              <w:rPr>
                <w:rFonts w:ascii="Times New Roman" w:eastAsia="Calibri" w:hAnsi="Times New Roman" w:cs="Times New Roman"/>
                <w:color w:val="000000"/>
                <w:sz w:val="24"/>
                <w:szCs w:val="24"/>
                <w:lang w:eastAsia="ru-RU"/>
              </w:rPr>
              <w:t>Администрация городского поселения Чамзинка</w:t>
            </w:r>
            <w:r w:rsidRPr="00A20617">
              <w:rPr>
                <w:rFonts w:ascii="Times New Roman" w:eastAsia="Calibri" w:hAnsi="Times New Roman" w:cs="Times New Roman"/>
                <w:sz w:val="24"/>
                <w:szCs w:val="24"/>
              </w:rPr>
              <w:t xml:space="preserve">; </w:t>
            </w:r>
          </w:p>
          <w:p w:rsidR="00A20617" w:rsidRPr="00A20617" w:rsidRDefault="00A20617" w:rsidP="00A20617">
            <w:pPr>
              <w:spacing w:after="0" w:line="240" w:lineRule="auto"/>
              <w:jc w:val="both"/>
              <w:rPr>
                <w:rFonts w:ascii="Times New Roman" w:eastAsia="Calibri" w:hAnsi="Times New Roman" w:cs="Times New Roman"/>
                <w:sz w:val="24"/>
                <w:szCs w:val="24"/>
              </w:rPr>
            </w:pPr>
            <w:r w:rsidRPr="00A20617">
              <w:rPr>
                <w:rFonts w:ascii="Times New Roman" w:eastAsia="Calibri" w:hAnsi="Times New Roman" w:cs="Times New Roman"/>
                <w:sz w:val="24"/>
                <w:szCs w:val="24"/>
              </w:rPr>
              <w:t xml:space="preserve">Граждане, их объединения; </w:t>
            </w:r>
          </w:p>
          <w:p w:rsidR="00A20617" w:rsidRPr="00A20617" w:rsidRDefault="00A20617" w:rsidP="00A20617">
            <w:pPr>
              <w:spacing w:after="0" w:line="240" w:lineRule="auto"/>
              <w:jc w:val="both"/>
              <w:rPr>
                <w:rFonts w:ascii="Times New Roman" w:eastAsia="Calibri" w:hAnsi="Times New Roman" w:cs="Times New Roman"/>
                <w:sz w:val="24"/>
                <w:szCs w:val="24"/>
              </w:rPr>
            </w:pPr>
            <w:r w:rsidRPr="00A20617">
              <w:rPr>
                <w:rFonts w:ascii="Times New Roman" w:eastAsia="Calibri" w:hAnsi="Times New Roman" w:cs="Times New Roman"/>
                <w:sz w:val="24"/>
                <w:szCs w:val="24"/>
              </w:rPr>
              <w:t>Заинтересованные лица;</w:t>
            </w:r>
          </w:p>
          <w:p w:rsidR="00A20617" w:rsidRPr="00A20617" w:rsidRDefault="00A20617" w:rsidP="00A20617">
            <w:pPr>
              <w:spacing w:after="0" w:line="240" w:lineRule="auto"/>
              <w:jc w:val="both"/>
              <w:rPr>
                <w:rFonts w:ascii="Times New Roman" w:eastAsia="Calibri" w:hAnsi="Times New Roman" w:cs="Times New Roman"/>
                <w:sz w:val="24"/>
                <w:szCs w:val="24"/>
              </w:rPr>
            </w:pPr>
            <w:r w:rsidRPr="00A20617">
              <w:rPr>
                <w:rFonts w:ascii="Times New Roman" w:eastAsia="Calibri" w:hAnsi="Times New Roman" w:cs="Times New Roman"/>
                <w:sz w:val="24"/>
                <w:szCs w:val="24"/>
              </w:rPr>
              <w:t xml:space="preserve">Общественные организации; </w:t>
            </w:r>
          </w:p>
          <w:p w:rsidR="00A20617" w:rsidRPr="00A20617" w:rsidRDefault="00A20617" w:rsidP="00A20617">
            <w:pPr>
              <w:spacing w:after="0" w:line="240" w:lineRule="auto"/>
              <w:jc w:val="both"/>
              <w:rPr>
                <w:rFonts w:ascii="Times New Roman" w:eastAsia="Calibri" w:hAnsi="Times New Roman" w:cs="Times New Roman"/>
                <w:color w:val="000000"/>
                <w:sz w:val="24"/>
                <w:szCs w:val="24"/>
                <w:lang w:eastAsia="ru-RU"/>
              </w:rPr>
            </w:pPr>
            <w:r w:rsidRPr="00A20617">
              <w:rPr>
                <w:rFonts w:ascii="Times New Roman" w:eastAsia="Calibri" w:hAnsi="Times New Roman" w:cs="Times New Roman"/>
                <w:sz w:val="24"/>
                <w:szCs w:val="24"/>
              </w:rPr>
              <w:t>Подрядные организации.</w:t>
            </w:r>
          </w:p>
        </w:tc>
      </w:tr>
      <w:tr w:rsidR="00A20617" w:rsidRPr="00A20617" w:rsidTr="00A20617">
        <w:tc>
          <w:tcPr>
            <w:tcW w:w="2880" w:type="dxa"/>
            <w:tcBorders>
              <w:top w:val="nil"/>
              <w:left w:val="nil"/>
              <w:bottom w:val="nil"/>
              <w:right w:val="nil"/>
            </w:tcBorders>
            <w:hideMark/>
          </w:tcPr>
          <w:p w:rsidR="00A20617" w:rsidRPr="00A20617" w:rsidRDefault="00A20617" w:rsidP="00A20617">
            <w:pPr>
              <w:spacing w:after="0" w:line="240" w:lineRule="auto"/>
              <w:jc w:val="both"/>
              <w:rPr>
                <w:rFonts w:ascii="Times New Roman" w:eastAsia="Calibri" w:hAnsi="Times New Roman" w:cs="Times New Roman"/>
                <w:color w:val="000000"/>
                <w:sz w:val="24"/>
                <w:szCs w:val="24"/>
                <w:lang w:eastAsia="ru-RU"/>
              </w:rPr>
            </w:pPr>
            <w:r w:rsidRPr="00A20617">
              <w:rPr>
                <w:rFonts w:ascii="Times New Roman" w:eastAsia="Calibri" w:hAnsi="Times New Roman" w:cs="Times New Roman"/>
                <w:color w:val="000000"/>
                <w:sz w:val="24"/>
                <w:szCs w:val="24"/>
                <w:lang w:eastAsia="ru-RU"/>
              </w:rPr>
              <w:t>Цель Программы</w:t>
            </w:r>
          </w:p>
        </w:tc>
        <w:tc>
          <w:tcPr>
            <w:tcW w:w="6618" w:type="dxa"/>
            <w:tcBorders>
              <w:top w:val="nil"/>
              <w:left w:val="nil"/>
              <w:bottom w:val="nil"/>
              <w:right w:val="nil"/>
            </w:tcBorders>
            <w:hideMark/>
          </w:tcPr>
          <w:p w:rsidR="00A20617" w:rsidRPr="00A20617" w:rsidRDefault="00A20617" w:rsidP="00A20617">
            <w:pPr>
              <w:spacing w:after="0" w:line="240" w:lineRule="auto"/>
              <w:jc w:val="both"/>
              <w:rPr>
                <w:rFonts w:ascii="Times New Roman" w:eastAsia="Calibri" w:hAnsi="Times New Roman" w:cs="Times New Roman"/>
                <w:color w:val="000000"/>
                <w:sz w:val="24"/>
                <w:szCs w:val="24"/>
                <w:lang w:eastAsia="ru-RU"/>
              </w:rPr>
            </w:pPr>
            <w:r w:rsidRPr="00A20617">
              <w:rPr>
                <w:rFonts w:ascii="Times New Roman" w:eastAsia="Calibri" w:hAnsi="Times New Roman" w:cs="Times New Roman"/>
                <w:color w:val="000000"/>
                <w:sz w:val="24"/>
                <w:szCs w:val="24"/>
                <w:lang w:eastAsia="ru-RU"/>
              </w:rPr>
              <w:t>Повышение качества и комфорта городской среды на территории городского  поселения Чамзинка</w:t>
            </w:r>
          </w:p>
        </w:tc>
      </w:tr>
      <w:tr w:rsidR="00A20617" w:rsidRPr="00A20617" w:rsidTr="00A20617">
        <w:tc>
          <w:tcPr>
            <w:tcW w:w="2880" w:type="dxa"/>
            <w:tcBorders>
              <w:top w:val="nil"/>
              <w:left w:val="nil"/>
              <w:bottom w:val="nil"/>
              <w:right w:val="nil"/>
            </w:tcBorders>
            <w:hideMark/>
          </w:tcPr>
          <w:p w:rsidR="00A20617" w:rsidRPr="00A20617" w:rsidRDefault="00A20617" w:rsidP="00A20617">
            <w:pPr>
              <w:spacing w:after="0" w:line="240" w:lineRule="auto"/>
              <w:jc w:val="both"/>
              <w:rPr>
                <w:rFonts w:ascii="Times New Roman" w:eastAsia="Calibri" w:hAnsi="Times New Roman" w:cs="Times New Roman"/>
                <w:color w:val="000000"/>
                <w:sz w:val="24"/>
                <w:szCs w:val="24"/>
                <w:lang w:eastAsia="ru-RU"/>
              </w:rPr>
            </w:pPr>
            <w:r w:rsidRPr="00A20617">
              <w:rPr>
                <w:rFonts w:ascii="Times New Roman" w:eastAsia="Calibri" w:hAnsi="Times New Roman" w:cs="Times New Roman"/>
                <w:color w:val="000000"/>
                <w:sz w:val="24"/>
                <w:szCs w:val="24"/>
                <w:lang w:eastAsia="ru-RU"/>
              </w:rPr>
              <w:t>Задачи Программы</w:t>
            </w:r>
          </w:p>
        </w:tc>
        <w:tc>
          <w:tcPr>
            <w:tcW w:w="6618" w:type="dxa"/>
            <w:tcBorders>
              <w:top w:val="nil"/>
              <w:left w:val="nil"/>
              <w:bottom w:val="nil"/>
              <w:right w:val="nil"/>
            </w:tcBorders>
            <w:hideMark/>
          </w:tcPr>
          <w:p w:rsidR="00A20617" w:rsidRPr="00A20617" w:rsidRDefault="00A20617" w:rsidP="00A20617">
            <w:pPr>
              <w:spacing w:after="0" w:line="240" w:lineRule="auto"/>
              <w:jc w:val="both"/>
              <w:rPr>
                <w:rFonts w:ascii="Times New Roman" w:eastAsia="Calibri" w:hAnsi="Times New Roman" w:cs="Times New Roman"/>
                <w:color w:val="000000"/>
                <w:sz w:val="24"/>
                <w:szCs w:val="24"/>
                <w:lang w:eastAsia="ru-RU"/>
              </w:rPr>
            </w:pPr>
            <w:r w:rsidRPr="00A20617">
              <w:rPr>
                <w:rFonts w:ascii="Times New Roman" w:eastAsia="Calibri" w:hAnsi="Times New Roman" w:cs="Times New Roman"/>
                <w:color w:val="000000"/>
                <w:sz w:val="24"/>
                <w:szCs w:val="24"/>
                <w:lang w:eastAsia="ru-RU"/>
              </w:rPr>
              <w:t>Обеспечение формирования единых подходов и ключевых приоритетов формирования комфортной городской среды на территории городского поселения Чамзинка;</w:t>
            </w:r>
          </w:p>
          <w:p w:rsidR="00A20617" w:rsidRPr="00A20617" w:rsidRDefault="00A20617" w:rsidP="00A20617">
            <w:pPr>
              <w:spacing w:after="0" w:line="240" w:lineRule="auto"/>
              <w:jc w:val="both"/>
              <w:rPr>
                <w:rFonts w:ascii="Times New Roman" w:eastAsia="Calibri" w:hAnsi="Times New Roman" w:cs="Times New Roman"/>
                <w:color w:val="000000"/>
                <w:sz w:val="24"/>
                <w:szCs w:val="24"/>
                <w:lang w:eastAsia="ru-RU"/>
              </w:rPr>
            </w:pPr>
            <w:r w:rsidRPr="00A20617">
              <w:rPr>
                <w:rFonts w:ascii="Times New Roman" w:eastAsia="Calibri" w:hAnsi="Times New Roman" w:cs="Times New Roman"/>
                <w:color w:val="000000"/>
                <w:sz w:val="24"/>
                <w:szCs w:val="24"/>
                <w:lang w:eastAsia="ru-RU"/>
              </w:rPr>
              <w:t>Создание универсальных механизмов вовлеченности заинтересованных граждан, организаций в реализацию мероприятий по благоустройству территории городского поселения Чамзинка;</w:t>
            </w:r>
          </w:p>
          <w:p w:rsidR="00A20617" w:rsidRPr="00A20617" w:rsidRDefault="00A20617" w:rsidP="00A20617">
            <w:pPr>
              <w:spacing w:after="0" w:line="240" w:lineRule="auto"/>
              <w:jc w:val="both"/>
              <w:rPr>
                <w:rFonts w:ascii="Times New Roman" w:eastAsia="Calibri" w:hAnsi="Times New Roman" w:cs="Times New Roman"/>
                <w:color w:val="000000"/>
                <w:sz w:val="24"/>
                <w:szCs w:val="24"/>
                <w:lang w:eastAsia="ru-RU"/>
              </w:rPr>
            </w:pPr>
            <w:r w:rsidRPr="00A20617">
              <w:rPr>
                <w:rFonts w:ascii="Times New Roman" w:eastAsia="Calibri" w:hAnsi="Times New Roman" w:cs="Times New Roman"/>
                <w:color w:val="000000"/>
                <w:sz w:val="24"/>
                <w:szCs w:val="24"/>
                <w:lang w:eastAsia="ru-RU"/>
              </w:rPr>
              <w:t>Обеспечение проведения мероприятий по благоустройству территории городского поселения Чамзинка в соответствии с едиными требованиями.</w:t>
            </w:r>
          </w:p>
        </w:tc>
      </w:tr>
      <w:tr w:rsidR="00A20617" w:rsidRPr="00A20617" w:rsidTr="00A20617">
        <w:tc>
          <w:tcPr>
            <w:tcW w:w="2880" w:type="dxa"/>
            <w:tcBorders>
              <w:top w:val="nil"/>
              <w:left w:val="nil"/>
              <w:bottom w:val="nil"/>
              <w:right w:val="nil"/>
            </w:tcBorders>
            <w:hideMark/>
          </w:tcPr>
          <w:p w:rsidR="00A20617" w:rsidRPr="00A20617" w:rsidRDefault="00A20617" w:rsidP="00A20617">
            <w:pPr>
              <w:spacing w:after="0" w:line="240" w:lineRule="auto"/>
              <w:jc w:val="both"/>
              <w:rPr>
                <w:rFonts w:ascii="Times New Roman" w:eastAsia="Calibri" w:hAnsi="Times New Roman" w:cs="Times New Roman"/>
                <w:color w:val="000000"/>
                <w:sz w:val="24"/>
                <w:szCs w:val="24"/>
                <w:lang w:eastAsia="ru-RU"/>
              </w:rPr>
            </w:pPr>
            <w:bookmarkStart w:id="1" w:name="sub_3041633"/>
            <w:r w:rsidRPr="00A20617">
              <w:rPr>
                <w:rFonts w:ascii="Times New Roman" w:eastAsia="Calibri" w:hAnsi="Times New Roman" w:cs="Times New Roman"/>
                <w:color w:val="000000"/>
                <w:sz w:val="24"/>
                <w:szCs w:val="24"/>
                <w:lang w:eastAsia="ru-RU"/>
              </w:rPr>
              <w:t>Целевые индикаторы и показатели Программы</w:t>
            </w:r>
            <w:bookmarkEnd w:id="1"/>
          </w:p>
        </w:tc>
        <w:tc>
          <w:tcPr>
            <w:tcW w:w="6618" w:type="dxa"/>
            <w:tcBorders>
              <w:top w:val="nil"/>
              <w:left w:val="nil"/>
              <w:bottom w:val="nil"/>
              <w:right w:val="nil"/>
            </w:tcBorders>
          </w:tcPr>
          <w:p w:rsidR="00A20617" w:rsidRPr="00A20617" w:rsidRDefault="00A20617" w:rsidP="00A20617">
            <w:pPr>
              <w:spacing w:after="0" w:line="240" w:lineRule="auto"/>
              <w:jc w:val="both"/>
              <w:rPr>
                <w:rFonts w:ascii="Times New Roman" w:eastAsia="Calibri" w:hAnsi="Times New Roman" w:cs="Times New Roman"/>
                <w:color w:val="000000"/>
                <w:sz w:val="24"/>
                <w:szCs w:val="24"/>
                <w:lang w:eastAsia="ru-RU"/>
              </w:rPr>
            </w:pPr>
            <w:r w:rsidRPr="00A20617">
              <w:rPr>
                <w:rFonts w:ascii="Times New Roman" w:eastAsia="Calibri" w:hAnsi="Times New Roman" w:cs="Times New Roman"/>
                <w:color w:val="000000"/>
                <w:sz w:val="24"/>
                <w:szCs w:val="24"/>
                <w:lang w:eastAsia="ru-RU"/>
              </w:rPr>
              <w:t xml:space="preserve">1. Количество благоустроенных дворовых территорий. </w:t>
            </w:r>
          </w:p>
          <w:p w:rsidR="00A20617" w:rsidRPr="00A20617" w:rsidRDefault="00A20617" w:rsidP="00A20617">
            <w:pPr>
              <w:spacing w:after="0" w:line="240" w:lineRule="auto"/>
              <w:jc w:val="both"/>
              <w:rPr>
                <w:rFonts w:ascii="Times New Roman" w:eastAsia="Calibri" w:hAnsi="Times New Roman" w:cs="Times New Roman"/>
                <w:color w:val="000000"/>
                <w:sz w:val="24"/>
                <w:szCs w:val="24"/>
                <w:lang w:eastAsia="ru-RU"/>
              </w:rPr>
            </w:pPr>
            <w:r w:rsidRPr="00A20617">
              <w:rPr>
                <w:rFonts w:ascii="Times New Roman" w:eastAsia="Calibri" w:hAnsi="Times New Roman" w:cs="Times New Roman"/>
                <w:color w:val="000000"/>
                <w:sz w:val="24"/>
                <w:szCs w:val="24"/>
                <w:lang w:eastAsia="ru-RU"/>
              </w:rPr>
              <w:t>2. Площадь благоустроенных дворовых территорий.</w:t>
            </w:r>
          </w:p>
          <w:p w:rsidR="00A20617" w:rsidRPr="00A20617" w:rsidRDefault="00A20617" w:rsidP="00A20617">
            <w:pPr>
              <w:spacing w:after="0" w:line="240" w:lineRule="auto"/>
              <w:jc w:val="both"/>
              <w:rPr>
                <w:rFonts w:ascii="Times New Roman" w:eastAsia="Calibri" w:hAnsi="Times New Roman" w:cs="Times New Roman"/>
                <w:color w:val="000000"/>
                <w:sz w:val="24"/>
                <w:szCs w:val="24"/>
                <w:lang w:eastAsia="ru-RU"/>
              </w:rPr>
            </w:pPr>
            <w:r w:rsidRPr="00A20617">
              <w:rPr>
                <w:rFonts w:ascii="Times New Roman" w:eastAsia="Calibri" w:hAnsi="Times New Roman" w:cs="Times New Roman"/>
                <w:color w:val="000000"/>
                <w:sz w:val="24"/>
                <w:szCs w:val="24"/>
                <w:lang w:eastAsia="ru-RU"/>
              </w:rPr>
              <w:t>3. Доля благоустроенных дворовых территорий от общего количества дворовых территорий.</w:t>
            </w:r>
          </w:p>
          <w:p w:rsidR="00A20617" w:rsidRPr="00A20617" w:rsidRDefault="00A20617" w:rsidP="00A20617">
            <w:pPr>
              <w:spacing w:after="0" w:line="240" w:lineRule="auto"/>
              <w:jc w:val="both"/>
              <w:rPr>
                <w:rFonts w:ascii="Times New Roman" w:eastAsia="Calibri" w:hAnsi="Times New Roman" w:cs="Times New Roman"/>
                <w:color w:val="000000"/>
                <w:sz w:val="24"/>
                <w:szCs w:val="24"/>
                <w:lang w:eastAsia="ru-RU"/>
              </w:rPr>
            </w:pPr>
            <w:r w:rsidRPr="00A20617">
              <w:rPr>
                <w:rFonts w:ascii="Times New Roman" w:eastAsia="Calibri" w:hAnsi="Times New Roman" w:cs="Times New Roman"/>
                <w:color w:val="000000"/>
                <w:sz w:val="24"/>
                <w:szCs w:val="24"/>
                <w:lang w:eastAsia="ru-RU"/>
              </w:rPr>
              <w:t>4. 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w:t>
            </w:r>
          </w:p>
          <w:p w:rsidR="00A20617" w:rsidRPr="00A20617" w:rsidRDefault="00A20617" w:rsidP="00A20617">
            <w:pPr>
              <w:spacing w:after="0" w:line="240" w:lineRule="auto"/>
              <w:jc w:val="both"/>
              <w:rPr>
                <w:rFonts w:ascii="Times New Roman" w:eastAsia="Calibri" w:hAnsi="Times New Roman" w:cs="Times New Roman"/>
                <w:color w:val="000000"/>
                <w:sz w:val="24"/>
                <w:szCs w:val="24"/>
                <w:lang w:eastAsia="ru-RU"/>
              </w:rPr>
            </w:pPr>
            <w:r w:rsidRPr="00A20617">
              <w:rPr>
                <w:rFonts w:ascii="Times New Roman" w:eastAsia="Calibri" w:hAnsi="Times New Roman" w:cs="Times New Roman"/>
                <w:color w:val="000000"/>
                <w:sz w:val="24"/>
                <w:szCs w:val="24"/>
                <w:lang w:eastAsia="ru-RU"/>
              </w:rPr>
              <w:t>5. Количество благоустроенных муниципальных территорий общего пользования.</w:t>
            </w:r>
          </w:p>
          <w:p w:rsidR="00A20617" w:rsidRPr="00A20617" w:rsidRDefault="00A20617" w:rsidP="00A20617">
            <w:pPr>
              <w:spacing w:after="0" w:line="240" w:lineRule="auto"/>
              <w:jc w:val="both"/>
              <w:rPr>
                <w:rFonts w:ascii="Times New Roman" w:eastAsia="Calibri" w:hAnsi="Times New Roman" w:cs="Times New Roman"/>
                <w:color w:val="000000"/>
                <w:sz w:val="24"/>
                <w:szCs w:val="24"/>
                <w:lang w:eastAsia="ru-RU"/>
              </w:rPr>
            </w:pPr>
            <w:r w:rsidRPr="00A20617">
              <w:rPr>
                <w:rFonts w:ascii="Times New Roman" w:eastAsia="Calibri" w:hAnsi="Times New Roman" w:cs="Times New Roman"/>
                <w:color w:val="000000"/>
                <w:sz w:val="24"/>
                <w:szCs w:val="24"/>
                <w:lang w:eastAsia="ru-RU"/>
              </w:rPr>
              <w:t>6. Площадь благоустроенных муниципальных территорий общего пользования.</w:t>
            </w:r>
          </w:p>
          <w:p w:rsidR="00A20617" w:rsidRPr="00A20617" w:rsidRDefault="00A20617" w:rsidP="00A20617">
            <w:pPr>
              <w:spacing w:after="0" w:line="240" w:lineRule="auto"/>
              <w:jc w:val="both"/>
              <w:rPr>
                <w:rFonts w:ascii="Times New Roman" w:eastAsia="Calibri" w:hAnsi="Times New Roman" w:cs="Times New Roman"/>
                <w:color w:val="000000"/>
                <w:sz w:val="24"/>
                <w:szCs w:val="24"/>
                <w:lang w:eastAsia="ru-RU"/>
              </w:rPr>
            </w:pPr>
            <w:r w:rsidRPr="00A20617">
              <w:rPr>
                <w:rFonts w:ascii="Times New Roman" w:eastAsia="Calibri" w:hAnsi="Times New Roman" w:cs="Times New Roman"/>
                <w:color w:val="000000"/>
                <w:sz w:val="24"/>
                <w:szCs w:val="24"/>
                <w:lang w:eastAsia="ru-RU"/>
              </w:rPr>
              <w:t>7. Доля площади благоустроенных муниципальных территорий общего пользования.</w:t>
            </w:r>
          </w:p>
          <w:p w:rsidR="00A20617" w:rsidRPr="00A20617" w:rsidRDefault="00A20617" w:rsidP="00A20617">
            <w:pPr>
              <w:spacing w:after="0" w:line="240" w:lineRule="auto"/>
              <w:jc w:val="both"/>
              <w:rPr>
                <w:rFonts w:ascii="Times New Roman" w:eastAsia="Calibri" w:hAnsi="Times New Roman" w:cs="Times New Roman"/>
                <w:color w:val="000000"/>
                <w:sz w:val="24"/>
                <w:szCs w:val="24"/>
                <w:lang w:eastAsia="ru-RU"/>
              </w:rPr>
            </w:pPr>
            <w:r w:rsidRPr="00A20617">
              <w:rPr>
                <w:rFonts w:ascii="Times New Roman" w:eastAsia="Calibri" w:hAnsi="Times New Roman" w:cs="Times New Roman"/>
                <w:color w:val="000000"/>
                <w:sz w:val="24"/>
                <w:szCs w:val="24"/>
                <w:lang w:eastAsia="ru-RU"/>
              </w:rPr>
              <w:t>8. Доля дворовых территорий, благоустроенных с участием заинтересованных лиц.</w:t>
            </w:r>
          </w:p>
          <w:p w:rsidR="00A20617" w:rsidRPr="00A20617" w:rsidRDefault="00A20617" w:rsidP="00A20617">
            <w:pPr>
              <w:spacing w:after="0" w:line="240" w:lineRule="auto"/>
              <w:jc w:val="both"/>
              <w:rPr>
                <w:rFonts w:ascii="Times New Roman" w:eastAsia="Calibri" w:hAnsi="Times New Roman" w:cs="Times New Roman"/>
                <w:color w:val="000000"/>
                <w:sz w:val="24"/>
                <w:szCs w:val="24"/>
                <w:lang w:eastAsia="ru-RU"/>
              </w:rPr>
            </w:pPr>
            <w:r w:rsidRPr="00A20617">
              <w:rPr>
                <w:rFonts w:ascii="Times New Roman" w:eastAsia="Calibri" w:hAnsi="Times New Roman" w:cs="Times New Roman"/>
                <w:color w:val="000000"/>
                <w:sz w:val="24"/>
                <w:szCs w:val="24"/>
                <w:lang w:eastAsia="ru-RU"/>
              </w:rPr>
              <w:t>9. Площадь благоустроенных муниципальных территорий общего пользования, приходящихся на 1 жителя.</w:t>
            </w:r>
          </w:p>
          <w:p w:rsidR="00A20617" w:rsidRPr="00A20617" w:rsidRDefault="00A20617" w:rsidP="00A20617">
            <w:pPr>
              <w:spacing w:after="0" w:line="240" w:lineRule="auto"/>
              <w:jc w:val="both"/>
              <w:rPr>
                <w:rFonts w:ascii="Times New Roman" w:eastAsia="Calibri" w:hAnsi="Times New Roman" w:cs="Times New Roman"/>
                <w:color w:val="000000"/>
                <w:sz w:val="24"/>
                <w:szCs w:val="24"/>
                <w:lang w:eastAsia="ru-RU"/>
              </w:rPr>
            </w:pPr>
          </w:p>
        </w:tc>
      </w:tr>
      <w:tr w:rsidR="00A20617" w:rsidRPr="00A20617" w:rsidTr="00A20617">
        <w:tc>
          <w:tcPr>
            <w:tcW w:w="2880" w:type="dxa"/>
            <w:tcBorders>
              <w:top w:val="nil"/>
              <w:left w:val="nil"/>
              <w:bottom w:val="nil"/>
              <w:right w:val="nil"/>
            </w:tcBorders>
            <w:hideMark/>
          </w:tcPr>
          <w:p w:rsidR="00A20617" w:rsidRPr="00A20617" w:rsidRDefault="00A20617" w:rsidP="00A20617">
            <w:pPr>
              <w:spacing w:after="0" w:line="240" w:lineRule="auto"/>
              <w:jc w:val="both"/>
              <w:rPr>
                <w:rFonts w:ascii="Times New Roman" w:eastAsia="Calibri" w:hAnsi="Times New Roman" w:cs="Times New Roman"/>
                <w:color w:val="000000"/>
                <w:sz w:val="24"/>
                <w:szCs w:val="24"/>
                <w:lang w:eastAsia="ru-RU"/>
              </w:rPr>
            </w:pPr>
            <w:r w:rsidRPr="00A20617">
              <w:rPr>
                <w:rFonts w:ascii="Times New Roman" w:eastAsia="Calibri" w:hAnsi="Times New Roman" w:cs="Times New Roman"/>
                <w:color w:val="000000"/>
                <w:sz w:val="24"/>
                <w:szCs w:val="24"/>
                <w:lang w:eastAsia="ru-RU"/>
              </w:rPr>
              <w:t>Этапы и сроки реализации Программы</w:t>
            </w:r>
          </w:p>
        </w:tc>
        <w:tc>
          <w:tcPr>
            <w:tcW w:w="6618" w:type="dxa"/>
            <w:tcBorders>
              <w:top w:val="nil"/>
              <w:left w:val="nil"/>
              <w:bottom w:val="nil"/>
              <w:right w:val="nil"/>
            </w:tcBorders>
            <w:hideMark/>
          </w:tcPr>
          <w:p w:rsidR="00A20617" w:rsidRPr="00A20617" w:rsidRDefault="00A20617" w:rsidP="00A20617">
            <w:pPr>
              <w:spacing w:after="0" w:line="240" w:lineRule="auto"/>
              <w:jc w:val="both"/>
              <w:rPr>
                <w:rFonts w:ascii="Times New Roman" w:eastAsia="Calibri" w:hAnsi="Times New Roman" w:cs="Times New Roman"/>
                <w:color w:val="000000"/>
                <w:sz w:val="24"/>
                <w:szCs w:val="24"/>
                <w:lang w:eastAsia="ru-RU"/>
              </w:rPr>
            </w:pPr>
            <w:r w:rsidRPr="00A20617">
              <w:rPr>
                <w:rFonts w:ascii="Times New Roman" w:eastAsia="Calibri" w:hAnsi="Times New Roman" w:cs="Times New Roman"/>
                <w:color w:val="000000"/>
                <w:sz w:val="24"/>
                <w:szCs w:val="24"/>
                <w:lang w:eastAsia="ru-RU"/>
              </w:rPr>
              <w:t>2025-2030 годы без разделения на этапы</w:t>
            </w:r>
          </w:p>
        </w:tc>
      </w:tr>
      <w:tr w:rsidR="00A20617" w:rsidRPr="00A20617" w:rsidTr="00A20617">
        <w:tc>
          <w:tcPr>
            <w:tcW w:w="2880" w:type="dxa"/>
            <w:tcBorders>
              <w:top w:val="nil"/>
              <w:left w:val="nil"/>
              <w:bottom w:val="nil"/>
              <w:right w:val="nil"/>
            </w:tcBorders>
            <w:hideMark/>
          </w:tcPr>
          <w:p w:rsidR="00A20617" w:rsidRPr="00A20617" w:rsidRDefault="00A20617" w:rsidP="00A20617">
            <w:pPr>
              <w:spacing w:after="0" w:line="240" w:lineRule="auto"/>
              <w:jc w:val="both"/>
              <w:rPr>
                <w:rFonts w:ascii="Times New Roman" w:eastAsia="Calibri" w:hAnsi="Times New Roman" w:cs="Times New Roman"/>
                <w:color w:val="000000"/>
                <w:sz w:val="24"/>
                <w:szCs w:val="24"/>
                <w:lang w:eastAsia="ru-RU"/>
              </w:rPr>
            </w:pPr>
            <w:bookmarkStart w:id="2" w:name="sub_3041634"/>
            <w:r w:rsidRPr="00A20617">
              <w:rPr>
                <w:rFonts w:ascii="Times New Roman" w:eastAsia="Calibri" w:hAnsi="Times New Roman" w:cs="Times New Roman"/>
                <w:color w:val="000000"/>
                <w:sz w:val="24"/>
                <w:szCs w:val="24"/>
                <w:lang w:eastAsia="ru-RU"/>
              </w:rPr>
              <w:t>Объемы финансового обеспечения Программы</w:t>
            </w:r>
            <w:bookmarkEnd w:id="2"/>
          </w:p>
        </w:tc>
        <w:tc>
          <w:tcPr>
            <w:tcW w:w="6618" w:type="dxa"/>
            <w:tcBorders>
              <w:top w:val="nil"/>
              <w:left w:val="nil"/>
              <w:bottom w:val="nil"/>
              <w:right w:val="nil"/>
            </w:tcBorders>
            <w:hideMark/>
          </w:tcPr>
          <w:p w:rsidR="00A20617" w:rsidRPr="00A20617" w:rsidRDefault="00A20617" w:rsidP="00A20617">
            <w:pPr>
              <w:spacing w:after="0" w:line="240" w:lineRule="auto"/>
              <w:jc w:val="both"/>
              <w:rPr>
                <w:rFonts w:ascii="Times New Roman" w:eastAsia="Calibri" w:hAnsi="Times New Roman" w:cs="Times New Roman"/>
                <w:color w:val="000000"/>
                <w:sz w:val="24"/>
                <w:szCs w:val="24"/>
                <w:lang w:eastAsia="ru-RU"/>
              </w:rPr>
            </w:pPr>
            <w:r w:rsidRPr="00A20617">
              <w:rPr>
                <w:rFonts w:ascii="Times New Roman" w:eastAsia="Calibri" w:hAnsi="Times New Roman" w:cs="Times New Roman"/>
                <w:color w:val="000000"/>
                <w:sz w:val="24"/>
                <w:szCs w:val="24"/>
                <w:lang w:eastAsia="ru-RU"/>
              </w:rPr>
              <w:t>Финансирование проводится за счет бюджетов всех уровней. Объем финансирования Программы составляет 24906,01* тыс. рублей, в том числе:</w:t>
            </w:r>
          </w:p>
          <w:p w:rsidR="00A20617" w:rsidRPr="00A20617" w:rsidRDefault="00A20617" w:rsidP="00A20617">
            <w:pPr>
              <w:spacing w:after="0" w:line="240" w:lineRule="auto"/>
              <w:jc w:val="both"/>
              <w:rPr>
                <w:rFonts w:ascii="Times New Roman" w:eastAsia="Calibri" w:hAnsi="Times New Roman" w:cs="Times New Roman"/>
                <w:color w:val="000000"/>
                <w:sz w:val="24"/>
                <w:szCs w:val="24"/>
                <w:lang w:eastAsia="ru-RU"/>
              </w:rPr>
            </w:pPr>
            <w:r w:rsidRPr="00A20617">
              <w:rPr>
                <w:rFonts w:ascii="Times New Roman" w:eastAsia="Calibri" w:hAnsi="Times New Roman" w:cs="Times New Roman"/>
                <w:color w:val="000000"/>
                <w:sz w:val="24"/>
                <w:szCs w:val="24"/>
                <w:lang w:eastAsia="ru-RU"/>
              </w:rPr>
              <w:t>в 2025 году – 11 858,9 тыс. рублей,</w:t>
            </w:r>
          </w:p>
          <w:p w:rsidR="00A20617" w:rsidRPr="00A20617" w:rsidRDefault="00A20617" w:rsidP="00A20617">
            <w:pPr>
              <w:spacing w:after="0" w:line="240" w:lineRule="auto"/>
              <w:jc w:val="both"/>
              <w:rPr>
                <w:rFonts w:ascii="Times New Roman" w:eastAsia="Calibri" w:hAnsi="Times New Roman" w:cs="Times New Roman"/>
                <w:color w:val="000000"/>
                <w:sz w:val="24"/>
                <w:szCs w:val="24"/>
                <w:lang w:eastAsia="ru-RU"/>
              </w:rPr>
            </w:pPr>
            <w:r w:rsidRPr="00A20617">
              <w:rPr>
                <w:rFonts w:ascii="Times New Roman" w:eastAsia="Calibri" w:hAnsi="Times New Roman" w:cs="Times New Roman"/>
                <w:color w:val="000000"/>
                <w:sz w:val="24"/>
                <w:szCs w:val="24"/>
                <w:lang w:eastAsia="ru-RU"/>
              </w:rPr>
              <w:t>в 2026 году – 2000,</w:t>
            </w:r>
            <w:proofErr w:type="gramStart"/>
            <w:r w:rsidRPr="00A20617">
              <w:rPr>
                <w:rFonts w:ascii="Times New Roman" w:eastAsia="Calibri" w:hAnsi="Times New Roman" w:cs="Times New Roman"/>
                <w:color w:val="000000"/>
                <w:sz w:val="24"/>
                <w:szCs w:val="24"/>
                <w:lang w:eastAsia="ru-RU"/>
              </w:rPr>
              <w:t>0  тыс.</w:t>
            </w:r>
            <w:proofErr w:type="gramEnd"/>
            <w:r w:rsidRPr="00A20617">
              <w:rPr>
                <w:rFonts w:ascii="Times New Roman" w:eastAsia="Calibri" w:hAnsi="Times New Roman" w:cs="Times New Roman"/>
                <w:color w:val="000000"/>
                <w:sz w:val="24"/>
                <w:szCs w:val="24"/>
                <w:lang w:eastAsia="ru-RU"/>
              </w:rPr>
              <w:t xml:space="preserve"> рублей,</w:t>
            </w:r>
          </w:p>
          <w:p w:rsidR="00A20617" w:rsidRPr="00A20617" w:rsidRDefault="00A20617" w:rsidP="00A20617">
            <w:pPr>
              <w:spacing w:after="0" w:line="240" w:lineRule="auto"/>
              <w:jc w:val="both"/>
              <w:rPr>
                <w:rFonts w:ascii="Times New Roman" w:eastAsia="Calibri" w:hAnsi="Times New Roman" w:cs="Times New Roman"/>
                <w:color w:val="000000"/>
                <w:sz w:val="24"/>
                <w:szCs w:val="24"/>
                <w:lang w:eastAsia="ru-RU"/>
              </w:rPr>
            </w:pPr>
            <w:r w:rsidRPr="00A20617">
              <w:rPr>
                <w:rFonts w:ascii="Times New Roman" w:eastAsia="Calibri" w:hAnsi="Times New Roman" w:cs="Times New Roman"/>
                <w:color w:val="000000"/>
                <w:sz w:val="24"/>
                <w:szCs w:val="24"/>
                <w:lang w:eastAsia="ru-RU"/>
              </w:rPr>
              <w:t>в 2027 году – 2000,</w:t>
            </w:r>
            <w:proofErr w:type="gramStart"/>
            <w:r w:rsidRPr="00A20617">
              <w:rPr>
                <w:rFonts w:ascii="Times New Roman" w:eastAsia="Calibri" w:hAnsi="Times New Roman" w:cs="Times New Roman"/>
                <w:color w:val="000000"/>
                <w:sz w:val="24"/>
                <w:szCs w:val="24"/>
                <w:lang w:eastAsia="ru-RU"/>
              </w:rPr>
              <w:t>0  тыс.</w:t>
            </w:r>
            <w:proofErr w:type="gramEnd"/>
            <w:r w:rsidRPr="00A20617">
              <w:rPr>
                <w:rFonts w:ascii="Times New Roman" w:eastAsia="Calibri" w:hAnsi="Times New Roman" w:cs="Times New Roman"/>
                <w:color w:val="000000"/>
                <w:sz w:val="24"/>
                <w:szCs w:val="24"/>
                <w:lang w:eastAsia="ru-RU"/>
              </w:rPr>
              <w:t xml:space="preserve"> рублей,</w:t>
            </w:r>
          </w:p>
          <w:p w:rsidR="00A20617" w:rsidRPr="00A20617" w:rsidRDefault="00A20617" w:rsidP="00A20617">
            <w:pPr>
              <w:spacing w:after="0" w:line="240" w:lineRule="auto"/>
              <w:jc w:val="both"/>
              <w:rPr>
                <w:rFonts w:ascii="Times New Roman" w:eastAsia="Calibri" w:hAnsi="Times New Roman" w:cs="Times New Roman"/>
                <w:color w:val="000000"/>
                <w:sz w:val="24"/>
                <w:szCs w:val="24"/>
                <w:lang w:eastAsia="ru-RU"/>
              </w:rPr>
            </w:pPr>
            <w:r w:rsidRPr="00A20617">
              <w:rPr>
                <w:rFonts w:ascii="Times New Roman" w:eastAsia="Calibri" w:hAnsi="Times New Roman" w:cs="Times New Roman"/>
                <w:color w:val="000000"/>
                <w:sz w:val="24"/>
                <w:szCs w:val="24"/>
                <w:lang w:eastAsia="ru-RU"/>
              </w:rPr>
              <w:t>в 2028 году – 2000,</w:t>
            </w:r>
            <w:proofErr w:type="gramStart"/>
            <w:r w:rsidRPr="00A20617">
              <w:rPr>
                <w:rFonts w:ascii="Times New Roman" w:eastAsia="Calibri" w:hAnsi="Times New Roman" w:cs="Times New Roman"/>
                <w:color w:val="000000"/>
                <w:sz w:val="24"/>
                <w:szCs w:val="24"/>
                <w:lang w:eastAsia="ru-RU"/>
              </w:rPr>
              <w:t>0  тыс.</w:t>
            </w:r>
            <w:proofErr w:type="gramEnd"/>
            <w:r w:rsidRPr="00A20617">
              <w:rPr>
                <w:rFonts w:ascii="Times New Roman" w:eastAsia="Calibri" w:hAnsi="Times New Roman" w:cs="Times New Roman"/>
                <w:color w:val="000000"/>
                <w:sz w:val="24"/>
                <w:szCs w:val="24"/>
                <w:lang w:eastAsia="ru-RU"/>
              </w:rPr>
              <w:t xml:space="preserve"> рублей,</w:t>
            </w:r>
          </w:p>
          <w:p w:rsidR="00A20617" w:rsidRPr="00A20617" w:rsidRDefault="00A20617" w:rsidP="00A20617">
            <w:pPr>
              <w:spacing w:after="0" w:line="240" w:lineRule="auto"/>
              <w:jc w:val="both"/>
              <w:rPr>
                <w:rFonts w:ascii="Times New Roman" w:eastAsia="Calibri" w:hAnsi="Times New Roman" w:cs="Times New Roman"/>
                <w:color w:val="000000"/>
                <w:sz w:val="24"/>
                <w:szCs w:val="24"/>
                <w:lang w:eastAsia="ru-RU"/>
              </w:rPr>
            </w:pPr>
            <w:r w:rsidRPr="00A20617">
              <w:rPr>
                <w:rFonts w:ascii="Times New Roman" w:eastAsia="Calibri" w:hAnsi="Times New Roman" w:cs="Times New Roman"/>
                <w:color w:val="000000"/>
                <w:sz w:val="24"/>
                <w:szCs w:val="24"/>
                <w:lang w:eastAsia="ru-RU"/>
              </w:rPr>
              <w:lastRenderedPageBreak/>
              <w:t>в 2029 году – 2000,</w:t>
            </w:r>
            <w:proofErr w:type="gramStart"/>
            <w:r w:rsidRPr="00A20617">
              <w:rPr>
                <w:rFonts w:ascii="Times New Roman" w:eastAsia="Calibri" w:hAnsi="Times New Roman" w:cs="Times New Roman"/>
                <w:color w:val="000000"/>
                <w:sz w:val="24"/>
                <w:szCs w:val="24"/>
                <w:lang w:eastAsia="ru-RU"/>
              </w:rPr>
              <w:t>0  тыс.</w:t>
            </w:r>
            <w:proofErr w:type="gramEnd"/>
            <w:r w:rsidRPr="00A20617">
              <w:rPr>
                <w:rFonts w:ascii="Times New Roman" w:eastAsia="Calibri" w:hAnsi="Times New Roman" w:cs="Times New Roman"/>
                <w:color w:val="000000"/>
                <w:sz w:val="24"/>
                <w:szCs w:val="24"/>
                <w:lang w:eastAsia="ru-RU"/>
              </w:rPr>
              <w:t xml:space="preserve"> рублей;</w:t>
            </w:r>
          </w:p>
          <w:p w:rsidR="00A20617" w:rsidRPr="00A20617" w:rsidRDefault="00A20617" w:rsidP="00A20617">
            <w:pPr>
              <w:spacing w:after="0" w:line="240" w:lineRule="auto"/>
              <w:jc w:val="both"/>
              <w:rPr>
                <w:rFonts w:ascii="Times New Roman" w:eastAsia="Calibri" w:hAnsi="Times New Roman" w:cs="Times New Roman"/>
                <w:color w:val="000000"/>
                <w:sz w:val="24"/>
                <w:szCs w:val="24"/>
                <w:lang w:eastAsia="ru-RU"/>
              </w:rPr>
            </w:pPr>
            <w:r w:rsidRPr="00A20617">
              <w:rPr>
                <w:rFonts w:ascii="Times New Roman" w:eastAsia="Calibri" w:hAnsi="Times New Roman" w:cs="Times New Roman"/>
                <w:color w:val="000000"/>
                <w:sz w:val="24"/>
                <w:szCs w:val="24"/>
                <w:lang w:eastAsia="ru-RU"/>
              </w:rPr>
              <w:t>в 2030 году – 2000,</w:t>
            </w:r>
            <w:proofErr w:type="gramStart"/>
            <w:r w:rsidRPr="00A20617">
              <w:rPr>
                <w:rFonts w:ascii="Times New Roman" w:eastAsia="Calibri" w:hAnsi="Times New Roman" w:cs="Times New Roman"/>
                <w:color w:val="000000"/>
                <w:sz w:val="24"/>
                <w:szCs w:val="24"/>
                <w:lang w:eastAsia="ru-RU"/>
              </w:rPr>
              <w:t>0  тыс.</w:t>
            </w:r>
            <w:proofErr w:type="gramEnd"/>
            <w:r w:rsidRPr="00A20617">
              <w:rPr>
                <w:rFonts w:ascii="Times New Roman" w:eastAsia="Calibri" w:hAnsi="Times New Roman" w:cs="Times New Roman"/>
                <w:color w:val="000000"/>
                <w:sz w:val="24"/>
                <w:szCs w:val="24"/>
                <w:lang w:eastAsia="ru-RU"/>
              </w:rPr>
              <w:t xml:space="preserve"> рублей;</w:t>
            </w:r>
          </w:p>
          <w:p w:rsidR="00A20617" w:rsidRPr="00A20617" w:rsidRDefault="00A20617" w:rsidP="00A20617">
            <w:pPr>
              <w:spacing w:after="0" w:line="240" w:lineRule="auto"/>
              <w:jc w:val="both"/>
              <w:rPr>
                <w:rFonts w:ascii="Times New Roman" w:eastAsia="Calibri" w:hAnsi="Times New Roman" w:cs="Times New Roman"/>
                <w:color w:val="000000"/>
                <w:sz w:val="24"/>
                <w:szCs w:val="24"/>
                <w:lang w:eastAsia="ru-RU"/>
              </w:rPr>
            </w:pPr>
          </w:p>
          <w:p w:rsidR="00A20617" w:rsidRPr="00A20617" w:rsidRDefault="00A20617" w:rsidP="00A20617">
            <w:pPr>
              <w:spacing w:after="0" w:line="240" w:lineRule="auto"/>
              <w:jc w:val="both"/>
              <w:rPr>
                <w:rFonts w:ascii="Times New Roman" w:eastAsia="Calibri" w:hAnsi="Times New Roman" w:cs="Times New Roman"/>
                <w:color w:val="000000"/>
                <w:sz w:val="24"/>
                <w:szCs w:val="24"/>
                <w:lang w:eastAsia="ru-RU"/>
              </w:rPr>
            </w:pPr>
          </w:p>
        </w:tc>
      </w:tr>
      <w:tr w:rsidR="00A20617" w:rsidRPr="00A20617" w:rsidTr="00A20617">
        <w:tc>
          <w:tcPr>
            <w:tcW w:w="2880" w:type="dxa"/>
            <w:tcBorders>
              <w:top w:val="nil"/>
              <w:left w:val="nil"/>
              <w:bottom w:val="nil"/>
              <w:right w:val="nil"/>
            </w:tcBorders>
          </w:tcPr>
          <w:p w:rsidR="00A20617" w:rsidRPr="00A20617" w:rsidRDefault="00A20617" w:rsidP="00A20617">
            <w:pPr>
              <w:spacing w:after="0" w:line="240" w:lineRule="auto"/>
              <w:jc w:val="both"/>
              <w:rPr>
                <w:rFonts w:ascii="Times New Roman" w:eastAsia="Calibri" w:hAnsi="Times New Roman" w:cs="Times New Roman"/>
                <w:color w:val="000000"/>
                <w:sz w:val="24"/>
                <w:szCs w:val="24"/>
                <w:lang w:eastAsia="ru-RU"/>
              </w:rPr>
            </w:pPr>
          </w:p>
          <w:p w:rsidR="00A20617" w:rsidRPr="00A20617" w:rsidRDefault="00A20617" w:rsidP="00A20617">
            <w:pPr>
              <w:spacing w:after="0" w:line="240" w:lineRule="auto"/>
              <w:jc w:val="both"/>
              <w:rPr>
                <w:rFonts w:ascii="Times New Roman" w:eastAsia="Calibri" w:hAnsi="Times New Roman" w:cs="Times New Roman"/>
                <w:color w:val="000000"/>
                <w:sz w:val="24"/>
                <w:szCs w:val="24"/>
                <w:lang w:eastAsia="ru-RU"/>
              </w:rPr>
            </w:pPr>
            <w:r w:rsidRPr="00A20617">
              <w:rPr>
                <w:rFonts w:ascii="Times New Roman" w:eastAsia="Calibri" w:hAnsi="Times New Roman" w:cs="Times New Roman"/>
                <w:color w:val="000000"/>
                <w:sz w:val="24"/>
                <w:szCs w:val="24"/>
                <w:lang w:eastAsia="ru-RU"/>
              </w:rPr>
              <w:t>Ожидаемые результаты реализации Программы</w:t>
            </w:r>
          </w:p>
        </w:tc>
        <w:tc>
          <w:tcPr>
            <w:tcW w:w="6618" w:type="dxa"/>
            <w:tcBorders>
              <w:top w:val="nil"/>
              <w:left w:val="nil"/>
              <w:bottom w:val="nil"/>
              <w:right w:val="nil"/>
            </w:tcBorders>
          </w:tcPr>
          <w:p w:rsidR="00A20617" w:rsidRPr="00A20617" w:rsidRDefault="00A20617" w:rsidP="00A20617">
            <w:pPr>
              <w:spacing w:after="0" w:line="240" w:lineRule="auto"/>
              <w:jc w:val="both"/>
              <w:rPr>
                <w:rFonts w:ascii="Times New Roman" w:eastAsia="Calibri" w:hAnsi="Times New Roman" w:cs="Times New Roman"/>
                <w:color w:val="000000"/>
                <w:sz w:val="24"/>
                <w:szCs w:val="24"/>
                <w:lang w:eastAsia="ru-RU"/>
              </w:rPr>
            </w:pPr>
          </w:p>
          <w:p w:rsidR="00A20617" w:rsidRPr="00A20617" w:rsidRDefault="00A20617" w:rsidP="00A20617">
            <w:pPr>
              <w:spacing w:after="0" w:line="240" w:lineRule="auto"/>
              <w:jc w:val="both"/>
              <w:rPr>
                <w:rFonts w:ascii="Times New Roman" w:eastAsia="Calibri" w:hAnsi="Times New Roman" w:cs="Times New Roman"/>
                <w:color w:val="000000"/>
                <w:sz w:val="24"/>
                <w:szCs w:val="24"/>
                <w:lang w:eastAsia="ru-RU"/>
              </w:rPr>
            </w:pPr>
            <w:r w:rsidRPr="00A20617">
              <w:rPr>
                <w:rFonts w:ascii="Times New Roman" w:eastAsia="Calibri" w:hAnsi="Times New Roman" w:cs="Times New Roman"/>
                <w:color w:val="000000"/>
                <w:sz w:val="24"/>
                <w:szCs w:val="24"/>
                <w:lang w:eastAsia="ru-RU"/>
              </w:rPr>
              <w:t>Выполнение поставленных целей и задач Программы, улучшение целевых индикаторов и показателей Программы.</w:t>
            </w:r>
          </w:p>
        </w:tc>
      </w:tr>
    </w:tbl>
    <w:p w:rsidR="00A20617" w:rsidRPr="00A20617" w:rsidRDefault="00A20617" w:rsidP="00A20617">
      <w:pPr>
        <w:spacing w:after="0" w:line="240" w:lineRule="auto"/>
        <w:jc w:val="both"/>
        <w:rPr>
          <w:rFonts w:ascii="Times New Roman" w:eastAsia="Calibri" w:hAnsi="Times New Roman" w:cs="Times New Roman"/>
          <w:color w:val="000000"/>
          <w:sz w:val="24"/>
          <w:szCs w:val="24"/>
          <w:lang w:eastAsia="ru-RU"/>
        </w:rPr>
      </w:pPr>
    </w:p>
    <w:p w:rsidR="00A20617" w:rsidRPr="00A20617" w:rsidRDefault="00A20617" w:rsidP="00A20617">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4"/>
          <w:szCs w:val="24"/>
          <w:lang w:eastAsia="ru-RU"/>
        </w:rPr>
      </w:pPr>
      <w:bookmarkStart w:id="3" w:name="sub_13100"/>
      <w:r w:rsidRPr="00A20617">
        <w:rPr>
          <w:rFonts w:ascii="Times New Roman" w:eastAsia="Calibri" w:hAnsi="Times New Roman" w:cs="Times New Roman"/>
          <w:color w:val="000000"/>
          <w:sz w:val="24"/>
          <w:szCs w:val="24"/>
          <w:lang w:eastAsia="ru-RU"/>
        </w:rPr>
        <w:t>*- объемы финансирования 2025-2030гг. запланированы из бюджета муниципального образования, носят прогнозный характер и уточняются при формировании федерального, регионального и местного бюджета на очередной финансовый год и плановый период</w:t>
      </w:r>
    </w:p>
    <w:p w:rsidR="00A20617" w:rsidRPr="00A20617" w:rsidRDefault="00A20617" w:rsidP="00A20617">
      <w:pPr>
        <w:spacing w:after="0" w:line="240" w:lineRule="auto"/>
        <w:jc w:val="center"/>
        <w:rPr>
          <w:rFonts w:ascii="Times New Roman" w:eastAsia="Calibri" w:hAnsi="Times New Roman" w:cs="Times New Roman"/>
          <w:b/>
          <w:color w:val="000000"/>
          <w:sz w:val="24"/>
          <w:szCs w:val="24"/>
          <w:lang w:eastAsia="ru-RU"/>
        </w:rPr>
      </w:pPr>
    </w:p>
    <w:p w:rsidR="00A20617" w:rsidRPr="00A20617" w:rsidRDefault="00A20617" w:rsidP="00A20617">
      <w:pPr>
        <w:spacing w:after="0" w:line="240" w:lineRule="auto"/>
        <w:jc w:val="center"/>
        <w:rPr>
          <w:rFonts w:ascii="Times New Roman" w:eastAsia="Calibri" w:hAnsi="Times New Roman" w:cs="Times New Roman"/>
          <w:b/>
          <w:color w:val="000000"/>
          <w:sz w:val="24"/>
          <w:szCs w:val="24"/>
          <w:lang w:eastAsia="ru-RU"/>
        </w:rPr>
      </w:pPr>
      <w:r w:rsidRPr="00A20617">
        <w:rPr>
          <w:rFonts w:ascii="Times New Roman" w:eastAsia="Calibri" w:hAnsi="Times New Roman" w:cs="Times New Roman"/>
          <w:b/>
          <w:color w:val="000000"/>
          <w:sz w:val="24"/>
          <w:szCs w:val="24"/>
          <w:lang w:eastAsia="ru-RU"/>
        </w:rPr>
        <w:t xml:space="preserve">Раздел 1. Характеристика проблемы, </w:t>
      </w:r>
    </w:p>
    <w:p w:rsidR="00A20617" w:rsidRPr="00A20617" w:rsidRDefault="00A20617" w:rsidP="00A20617">
      <w:pPr>
        <w:spacing w:after="0" w:line="240" w:lineRule="auto"/>
        <w:jc w:val="center"/>
        <w:rPr>
          <w:rFonts w:ascii="Times New Roman" w:eastAsia="Calibri" w:hAnsi="Times New Roman" w:cs="Times New Roman"/>
          <w:b/>
          <w:color w:val="000000"/>
          <w:sz w:val="24"/>
          <w:szCs w:val="24"/>
          <w:lang w:eastAsia="ru-RU"/>
        </w:rPr>
      </w:pPr>
      <w:r w:rsidRPr="00A20617">
        <w:rPr>
          <w:rFonts w:ascii="Times New Roman" w:eastAsia="Calibri" w:hAnsi="Times New Roman" w:cs="Times New Roman"/>
          <w:b/>
          <w:color w:val="000000"/>
          <w:sz w:val="24"/>
          <w:szCs w:val="24"/>
          <w:lang w:eastAsia="ru-RU"/>
        </w:rPr>
        <w:t>на решение которой направлена Программа</w:t>
      </w:r>
    </w:p>
    <w:bookmarkEnd w:id="3"/>
    <w:p w:rsidR="00A20617" w:rsidRPr="00A20617" w:rsidRDefault="00A20617" w:rsidP="00A20617">
      <w:pPr>
        <w:spacing w:after="0" w:line="240" w:lineRule="auto"/>
        <w:jc w:val="both"/>
        <w:rPr>
          <w:rFonts w:ascii="Times New Roman" w:eastAsia="Calibri" w:hAnsi="Times New Roman" w:cs="Times New Roman"/>
          <w:color w:val="000000"/>
          <w:sz w:val="24"/>
          <w:szCs w:val="24"/>
          <w:lang w:eastAsia="ru-RU"/>
        </w:rPr>
      </w:pPr>
    </w:p>
    <w:p w:rsidR="00A20617" w:rsidRPr="00A20617" w:rsidRDefault="00A20617" w:rsidP="00A20617">
      <w:pPr>
        <w:spacing w:after="0" w:line="240" w:lineRule="auto"/>
        <w:jc w:val="both"/>
        <w:rPr>
          <w:rFonts w:ascii="Times New Roman" w:eastAsia="Calibri" w:hAnsi="Times New Roman" w:cs="Times New Roman"/>
          <w:color w:val="000000"/>
          <w:sz w:val="24"/>
          <w:szCs w:val="24"/>
          <w:lang w:eastAsia="ru-RU"/>
        </w:rPr>
      </w:pPr>
      <w:r w:rsidRPr="00A20617">
        <w:rPr>
          <w:rFonts w:ascii="Times New Roman" w:eastAsia="Calibri" w:hAnsi="Times New Roman" w:cs="Times New Roman"/>
          <w:color w:val="000000"/>
          <w:sz w:val="24"/>
          <w:szCs w:val="24"/>
          <w:lang w:eastAsia="ru-RU"/>
        </w:rPr>
        <w:t>Благоустройство территории - это совокупность мероприятий по инженерной подготовке и обеспечению безопасности, озеленению, устройству твердых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w:t>
      </w:r>
    </w:p>
    <w:p w:rsidR="00A20617" w:rsidRPr="00A20617" w:rsidRDefault="00A20617" w:rsidP="00A20617">
      <w:pPr>
        <w:spacing w:after="0" w:line="240" w:lineRule="auto"/>
        <w:jc w:val="both"/>
        <w:rPr>
          <w:rFonts w:ascii="Times New Roman" w:eastAsia="Calibri" w:hAnsi="Times New Roman" w:cs="Times New Roman"/>
          <w:color w:val="000000"/>
          <w:sz w:val="24"/>
          <w:szCs w:val="24"/>
          <w:lang w:eastAsia="ru-RU"/>
        </w:rPr>
      </w:pPr>
      <w:r w:rsidRPr="00A20617">
        <w:rPr>
          <w:rFonts w:ascii="Times New Roman" w:eastAsia="Calibri" w:hAnsi="Times New Roman" w:cs="Times New Roman"/>
          <w:color w:val="000000"/>
          <w:sz w:val="24"/>
          <w:szCs w:val="24"/>
          <w:lang w:eastAsia="ru-RU"/>
        </w:rPr>
        <w:t>Работа по благоустройству территории городского поселения Чамзинка в период с 2018- по 2024г. проводилась в рамках программы «Формирование комфортной городской среды». В период работы программы было благоустроено 15 придомовых территорий и одна общественная территория.  Это только 25% от всех территорий МКД. Уход за дворовыми территориями, зелеными насаждениями в плановом порядке ведется слабо. Зачастую при проведении работ на инженерных сетях, проходящих через территории жилых построек, дворовая инфраструктура не восстанавливается. Из-за ограниченности средств недостаточно эффективно внедряются передовые технологии и новые современные материалы при благоустройстве территорий.</w:t>
      </w:r>
    </w:p>
    <w:p w:rsidR="00A20617" w:rsidRPr="00A20617" w:rsidRDefault="00A20617" w:rsidP="00A20617">
      <w:pPr>
        <w:spacing w:after="0" w:line="240" w:lineRule="auto"/>
        <w:jc w:val="both"/>
        <w:rPr>
          <w:rFonts w:ascii="Times New Roman" w:eastAsia="Calibri" w:hAnsi="Times New Roman" w:cs="Times New Roman"/>
          <w:color w:val="000000"/>
          <w:sz w:val="24"/>
          <w:szCs w:val="24"/>
          <w:lang w:eastAsia="ru-RU"/>
        </w:rPr>
      </w:pPr>
      <w:r w:rsidRPr="00A20617">
        <w:rPr>
          <w:rFonts w:ascii="Times New Roman" w:eastAsia="Calibri" w:hAnsi="Times New Roman" w:cs="Times New Roman"/>
          <w:color w:val="000000"/>
          <w:sz w:val="24"/>
          <w:szCs w:val="24"/>
          <w:lang w:eastAsia="ru-RU"/>
        </w:rPr>
        <w:t>В муниципальном образовании объекты благоустройства, такие как пешеходные зоны, устройство газонов и цветников, озеленение, освещение территории двора, размещение малых архитектурных форм, организация детских спортивно-игровых площадок, комплектация дворов элементами городской мебели, организация площадок для отдыха взрослых, устройство хозяйственно-бытовых площадок для сушки белья, чистки одежды, ковров и предметов домашнего обихода, упорядочение площадок индивидуального транспорта, организация площадок для выгула домашних животных, обустройство мест сбора и временного хранения мусора, либо отсутствуют вовсе, либо не обеспечивают комфортных условий жизнедеятельности населения и нуждаются в ремонте и реконструкции.</w:t>
      </w:r>
    </w:p>
    <w:p w:rsidR="00A20617" w:rsidRPr="00A20617" w:rsidRDefault="00A20617" w:rsidP="00A20617">
      <w:pPr>
        <w:spacing w:after="0" w:line="240" w:lineRule="auto"/>
        <w:jc w:val="both"/>
        <w:rPr>
          <w:rFonts w:ascii="Times New Roman" w:eastAsia="Calibri" w:hAnsi="Times New Roman" w:cs="Times New Roman"/>
          <w:color w:val="000000"/>
          <w:sz w:val="24"/>
          <w:szCs w:val="24"/>
        </w:rPr>
      </w:pPr>
      <w:r w:rsidRPr="00A20617">
        <w:rPr>
          <w:rFonts w:ascii="Times New Roman" w:eastAsia="Calibri" w:hAnsi="Times New Roman" w:cs="Times New Roman"/>
          <w:color w:val="000000"/>
          <w:sz w:val="24"/>
          <w:szCs w:val="24"/>
        </w:rPr>
        <w:t>Для поддержания дворовых территорий и мест массового пребывания населения в технически исправном состоянии и приведения их в соответствие с современными требованиями комфортности разработана муниципальная программа «Формирование современной городской среды на территории городского поселения Чамзинка» на 2025-2030 год, которой предусматривается целенаправленная работа исходя из минимального и дополнительного перечня видов работ по благоустройству дворовых территорий многоквартирных домов.</w:t>
      </w:r>
    </w:p>
    <w:p w:rsidR="00A20617" w:rsidRPr="00A20617" w:rsidRDefault="00A20617" w:rsidP="00A20617">
      <w:pPr>
        <w:spacing w:after="0" w:line="240" w:lineRule="auto"/>
        <w:jc w:val="both"/>
        <w:rPr>
          <w:rFonts w:ascii="Times New Roman" w:eastAsia="Calibri" w:hAnsi="Times New Roman" w:cs="Times New Roman"/>
          <w:color w:val="000000"/>
          <w:sz w:val="24"/>
          <w:szCs w:val="24"/>
        </w:rPr>
      </w:pPr>
      <w:r w:rsidRPr="00A20617">
        <w:rPr>
          <w:rFonts w:ascii="Calibri" w:eastAsia="Calibri" w:hAnsi="Calibri" w:cs="Times New Roman"/>
        </w:rPr>
        <w:t xml:space="preserve"> </w:t>
      </w:r>
      <w:r w:rsidRPr="00A20617">
        <w:rPr>
          <w:rFonts w:ascii="Times New Roman" w:eastAsia="Calibri" w:hAnsi="Times New Roman" w:cs="Times New Roman"/>
          <w:color w:val="000000"/>
          <w:sz w:val="24"/>
          <w:szCs w:val="24"/>
        </w:rPr>
        <w:t>Минимальный перечень видов работ по благоустройству дворовых территорий многоквартирных домов, финансируемых за счет средств бюджета (далее - минимальный перечень работ по благоустройству) включает в себя:</w:t>
      </w:r>
    </w:p>
    <w:p w:rsidR="00A20617" w:rsidRPr="00A20617" w:rsidRDefault="00A20617" w:rsidP="00A20617">
      <w:pPr>
        <w:spacing w:after="0" w:line="240" w:lineRule="auto"/>
        <w:jc w:val="both"/>
        <w:rPr>
          <w:rFonts w:ascii="Times New Roman" w:eastAsia="Calibri" w:hAnsi="Times New Roman" w:cs="Times New Roman"/>
          <w:color w:val="000000"/>
          <w:sz w:val="24"/>
          <w:szCs w:val="24"/>
        </w:rPr>
      </w:pPr>
      <w:r w:rsidRPr="00A20617">
        <w:rPr>
          <w:rFonts w:ascii="Times New Roman" w:eastAsia="Calibri" w:hAnsi="Times New Roman" w:cs="Times New Roman"/>
          <w:color w:val="000000"/>
          <w:sz w:val="24"/>
          <w:szCs w:val="24"/>
        </w:rPr>
        <w:t>ремонт дворовых проездов,</w:t>
      </w:r>
    </w:p>
    <w:p w:rsidR="00A20617" w:rsidRPr="00A20617" w:rsidRDefault="00A20617" w:rsidP="00A20617">
      <w:pPr>
        <w:spacing w:after="0" w:line="240" w:lineRule="auto"/>
        <w:jc w:val="both"/>
        <w:rPr>
          <w:rFonts w:ascii="Times New Roman" w:eastAsia="Calibri" w:hAnsi="Times New Roman" w:cs="Times New Roman"/>
          <w:color w:val="000000"/>
          <w:sz w:val="24"/>
          <w:szCs w:val="24"/>
        </w:rPr>
      </w:pPr>
      <w:r w:rsidRPr="00A20617">
        <w:rPr>
          <w:rFonts w:ascii="Times New Roman" w:eastAsia="Calibri" w:hAnsi="Times New Roman" w:cs="Times New Roman"/>
          <w:color w:val="000000"/>
          <w:sz w:val="24"/>
          <w:szCs w:val="24"/>
        </w:rPr>
        <w:t>обеспечение освещения дворовых территорий,</w:t>
      </w:r>
    </w:p>
    <w:p w:rsidR="00A20617" w:rsidRPr="00A20617" w:rsidRDefault="00A20617" w:rsidP="00A20617">
      <w:pPr>
        <w:spacing w:after="0" w:line="240" w:lineRule="auto"/>
        <w:jc w:val="both"/>
        <w:rPr>
          <w:rFonts w:ascii="Times New Roman" w:eastAsia="Calibri" w:hAnsi="Times New Roman" w:cs="Times New Roman"/>
          <w:color w:val="000000"/>
          <w:sz w:val="24"/>
          <w:szCs w:val="24"/>
        </w:rPr>
      </w:pPr>
      <w:r w:rsidRPr="00A20617">
        <w:rPr>
          <w:rFonts w:ascii="Times New Roman" w:eastAsia="Calibri" w:hAnsi="Times New Roman" w:cs="Times New Roman"/>
          <w:color w:val="000000"/>
          <w:sz w:val="24"/>
          <w:szCs w:val="24"/>
        </w:rPr>
        <w:t>установка скамеек, урн для мусора,</w:t>
      </w:r>
    </w:p>
    <w:p w:rsidR="00A20617" w:rsidRPr="00A20617" w:rsidRDefault="00A20617" w:rsidP="00A20617">
      <w:pPr>
        <w:spacing w:after="0" w:line="240" w:lineRule="auto"/>
        <w:jc w:val="both"/>
        <w:rPr>
          <w:rFonts w:ascii="Times New Roman" w:eastAsia="Calibri" w:hAnsi="Times New Roman" w:cs="Times New Roman"/>
          <w:color w:val="000000"/>
          <w:sz w:val="24"/>
          <w:szCs w:val="24"/>
        </w:rPr>
      </w:pPr>
      <w:r w:rsidRPr="00A20617">
        <w:rPr>
          <w:rFonts w:ascii="Times New Roman" w:eastAsia="Calibri" w:hAnsi="Times New Roman" w:cs="Times New Roman"/>
          <w:color w:val="000000"/>
          <w:sz w:val="24"/>
          <w:szCs w:val="24"/>
        </w:rPr>
        <w:lastRenderedPageBreak/>
        <w:t>устройство тротуаров и пешеходных дорожек.</w:t>
      </w:r>
    </w:p>
    <w:p w:rsidR="00A20617" w:rsidRPr="00A20617" w:rsidRDefault="00A20617" w:rsidP="00A20617">
      <w:pPr>
        <w:spacing w:after="0" w:line="240" w:lineRule="auto"/>
        <w:jc w:val="both"/>
        <w:rPr>
          <w:rFonts w:ascii="Times New Roman" w:eastAsia="Calibri" w:hAnsi="Times New Roman" w:cs="Times New Roman"/>
          <w:color w:val="000000"/>
          <w:sz w:val="24"/>
          <w:szCs w:val="24"/>
        </w:rPr>
      </w:pPr>
    </w:p>
    <w:p w:rsidR="00A20617" w:rsidRPr="00A20617" w:rsidRDefault="00A20617" w:rsidP="00A20617">
      <w:pPr>
        <w:spacing w:after="0" w:line="240" w:lineRule="auto"/>
        <w:jc w:val="both"/>
        <w:rPr>
          <w:rFonts w:ascii="Times New Roman" w:eastAsia="Calibri" w:hAnsi="Times New Roman" w:cs="Times New Roman"/>
          <w:color w:val="000000"/>
          <w:sz w:val="24"/>
          <w:szCs w:val="24"/>
        </w:rPr>
      </w:pPr>
      <w:r w:rsidRPr="00A20617">
        <w:rPr>
          <w:rFonts w:ascii="Times New Roman" w:eastAsia="Calibri" w:hAnsi="Times New Roman" w:cs="Times New Roman"/>
          <w:color w:val="000000"/>
          <w:sz w:val="24"/>
          <w:szCs w:val="24"/>
        </w:rPr>
        <w:t>Дополнительные виды работ по благоустройству дворовых территорий многоквартирных домов, финансируемых за счет средств бюджета (далее - дополнительный перечень работ по благоустройству), включает в себя:</w:t>
      </w:r>
    </w:p>
    <w:p w:rsidR="00A20617" w:rsidRPr="00A20617" w:rsidRDefault="00A20617" w:rsidP="00A20617">
      <w:pPr>
        <w:spacing w:after="0" w:line="240" w:lineRule="auto"/>
        <w:jc w:val="both"/>
        <w:rPr>
          <w:rFonts w:ascii="Times New Roman" w:eastAsia="Calibri" w:hAnsi="Times New Roman" w:cs="Times New Roman"/>
          <w:color w:val="000000"/>
          <w:sz w:val="24"/>
          <w:szCs w:val="24"/>
        </w:rPr>
      </w:pPr>
      <w:r w:rsidRPr="00A20617">
        <w:rPr>
          <w:rFonts w:ascii="Times New Roman" w:eastAsia="Calibri" w:hAnsi="Times New Roman" w:cs="Times New Roman"/>
          <w:color w:val="000000"/>
          <w:sz w:val="24"/>
          <w:szCs w:val="24"/>
        </w:rPr>
        <w:t>оборудование детских и (или) спортивных площадок,</w:t>
      </w:r>
    </w:p>
    <w:p w:rsidR="00A20617" w:rsidRPr="00A20617" w:rsidRDefault="00A20617" w:rsidP="00A20617">
      <w:pPr>
        <w:spacing w:after="0" w:line="240" w:lineRule="auto"/>
        <w:jc w:val="both"/>
        <w:rPr>
          <w:rFonts w:ascii="Times New Roman" w:eastAsia="Calibri" w:hAnsi="Times New Roman" w:cs="Times New Roman"/>
          <w:color w:val="000000"/>
          <w:sz w:val="24"/>
          <w:szCs w:val="24"/>
        </w:rPr>
      </w:pPr>
      <w:r w:rsidRPr="00A20617">
        <w:rPr>
          <w:rFonts w:ascii="Times New Roman" w:eastAsia="Calibri" w:hAnsi="Times New Roman" w:cs="Times New Roman"/>
          <w:color w:val="000000"/>
          <w:sz w:val="24"/>
          <w:szCs w:val="24"/>
        </w:rPr>
        <w:t>оборудование автомобильных парковок,</w:t>
      </w:r>
    </w:p>
    <w:p w:rsidR="00A20617" w:rsidRPr="00A20617" w:rsidRDefault="00A20617" w:rsidP="00A20617">
      <w:pPr>
        <w:spacing w:after="0" w:line="240" w:lineRule="auto"/>
        <w:jc w:val="both"/>
        <w:rPr>
          <w:rFonts w:ascii="Times New Roman" w:eastAsia="Calibri" w:hAnsi="Times New Roman" w:cs="Times New Roman"/>
          <w:color w:val="000000"/>
          <w:sz w:val="24"/>
          <w:szCs w:val="24"/>
        </w:rPr>
      </w:pPr>
      <w:r w:rsidRPr="00A20617">
        <w:rPr>
          <w:rFonts w:ascii="Times New Roman" w:eastAsia="Calibri" w:hAnsi="Times New Roman" w:cs="Times New Roman"/>
          <w:color w:val="000000"/>
          <w:sz w:val="24"/>
          <w:szCs w:val="24"/>
        </w:rPr>
        <w:t>озеленение территории,</w:t>
      </w:r>
    </w:p>
    <w:p w:rsidR="00A20617" w:rsidRPr="00A20617" w:rsidRDefault="00A20617" w:rsidP="00A20617">
      <w:pPr>
        <w:spacing w:after="0" w:line="240" w:lineRule="auto"/>
        <w:jc w:val="both"/>
        <w:rPr>
          <w:rFonts w:ascii="Times New Roman" w:eastAsia="Calibri" w:hAnsi="Times New Roman" w:cs="Times New Roman"/>
          <w:color w:val="000000"/>
          <w:sz w:val="24"/>
          <w:szCs w:val="24"/>
        </w:rPr>
      </w:pPr>
      <w:r w:rsidRPr="00A20617">
        <w:rPr>
          <w:rFonts w:ascii="Times New Roman" w:eastAsia="Calibri" w:hAnsi="Times New Roman" w:cs="Times New Roman"/>
          <w:color w:val="000000"/>
          <w:sz w:val="24"/>
          <w:szCs w:val="24"/>
        </w:rPr>
        <w:t>разработка смет, дизайн-проектов.</w:t>
      </w:r>
    </w:p>
    <w:p w:rsidR="00A20617" w:rsidRPr="00A20617" w:rsidRDefault="00A20617" w:rsidP="00A20617">
      <w:pPr>
        <w:spacing w:after="0" w:line="240" w:lineRule="auto"/>
        <w:jc w:val="both"/>
        <w:rPr>
          <w:rFonts w:ascii="Times New Roman" w:eastAsia="Calibri" w:hAnsi="Times New Roman" w:cs="Times New Roman"/>
          <w:color w:val="000000"/>
          <w:sz w:val="24"/>
          <w:szCs w:val="24"/>
        </w:rPr>
      </w:pPr>
    </w:p>
    <w:p w:rsidR="00A20617" w:rsidRPr="00A20617" w:rsidRDefault="00A20617" w:rsidP="00A20617">
      <w:pPr>
        <w:spacing w:after="0" w:line="240" w:lineRule="auto"/>
        <w:jc w:val="both"/>
        <w:rPr>
          <w:rFonts w:ascii="Times New Roman" w:eastAsia="Calibri" w:hAnsi="Times New Roman" w:cs="Times New Roman"/>
          <w:color w:val="000000"/>
          <w:sz w:val="24"/>
          <w:szCs w:val="24"/>
        </w:rPr>
      </w:pPr>
      <w:r w:rsidRPr="00A20617">
        <w:rPr>
          <w:rFonts w:ascii="Times New Roman" w:eastAsia="Calibri" w:hAnsi="Times New Roman" w:cs="Times New Roman"/>
          <w:color w:val="000000"/>
          <w:sz w:val="24"/>
          <w:szCs w:val="24"/>
        </w:rPr>
        <w:t>Адресный перечень дворовых территорий многоквартирных домов, расположенных на территории городского поселения Чамзинка, на которых планируется благоустройство в рамках муниципальной программы, утверждается в соответствии с Приложением 4 к муниципальной программе.</w:t>
      </w:r>
    </w:p>
    <w:p w:rsidR="00A20617" w:rsidRPr="00A20617" w:rsidRDefault="00A20617" w:rsidP="00A20617">
      <w:pPr>
        <w:spacing w:after="0" w:line="240" w:lineRule="auto"/>
        <w:jc w:val="both"/>
        <w:rPr>
          <w:rFonts w:ascii="Times New Roman" w:eastAsia="Calibri" w:hAnsi="Times New Roman" w:cs="Times New Roman"/>
          <w:color w:val="000000"/>
          <w:sz w:val="24"/>
          <w:szCs w:val="24"/>
        </w:rPr>
      </w:pPr>
      <w:r w:rsidRPr="00A20617">
        <w:rPr>
          <w:rFonts w:ascii="Times New Roman" w:eastAsia="Calibri" w:hAnsi="Times New Roman" w:cs="Times New Roman"/>
          <w:color w:val="000000"/>
          <w:sz w:val="24"/>
          <w:szCs w:val="24"/>
        </w:rPr>
        <w:t>Включение дворовой территории в муниципальную программу без решения заинтересованных лиц не допускается.</w:t>
      </w:r>
    </w:p>
    <w:p w:rsidR="00A20617" w:rsidRPr="00A20617" w:rsidRDefault="00A20617" w:rsidP="00A20617">
      <w:pPr>
        <w:spacing w:after="0" w:line="240" w:lineRule="auto"/>
        <w:jc w:val="both"/>
        <w:rPr>
          <w:rFonts w:ascii="Times New Roman" w:eastAsia="Calibri" w:hAnsi="Times New Roman" w:cs="Times New Roman"/>
          <w:color w:val="000000"/>
          <w:sz w:val="24"/>
          <w:szCs w:val="24"/>
        </w:rPr>
      </w:pPr>
      <w:r w:rsidRPr="00A20617">
        <w:rPr>
          <w:rFonts w:ascii="Times New Roman" w:eastAsia="Calibri" w:hAnsi="Times New Roman" w:cs="Times New Roman"/>
          <w:color w:val="000000"/>
          <w:sz w:val="24"/>
          <w:szCs w:val="24"/>
        </w:rPr>
        <w:t>Визуализированный перечень образцов элементов благоустройства, предлагаемых к размещению на дворовой территории многоквартирного дома, сформированный исходя из минимального перечня работ по благоустройству дворовых территорий приводится в соответствии с Разделом 11 муниципальной программы.</w:t>
      </w:r>
    </w:p>
    <w:p w:rsidR="00A20617" w:rsidRPr="00A20617" w:rsidRDefault="00A20617" w:rsidP="00A20617">
      <w:pPr>
        <w:spacing w:after="0" w:line="240" w:lineRule="auto"/>
        <w:jc w:val="both"/>
        <w:rPr>
          <w:rFonts w:ascii="Times New Roman" w:eastAsia="Calibri" w:hAnsi="Times New Roman" w:cs="Times New Roman"/>
          <w:color w:val="000000"/>
          <w:sz w:val="24"/>
          <w:szCs w:val="24"/>
        </w:rPr>
      </w:pPr>
      <w:r w:rsidRPr="00A20617">
        <w:rPr>
          <w:rFonts w:ascii="Times New Roman" w:eastAsia="Calibri" w:hAnsi="Times New Roman" w:cs="Times New Roman"/>
          <w:color w:val="000000"/>
          <w:sz w:val="24"/>
          <w:szCs w:val="24"/>
        </w:rPr>
        <w:t>Адресный перечень территорий общего пользования городского поселения Чамзинка, на которых планируется благоустройство, утверждается в соответствии с Приложением 5 к муниципальной программе.</w:t>
      </w:r>
    </w:p>
    <w:p w:rsidR="00A20617" w:rsidRPr="00A20617" w:rsidRDefault="00A20617" w:rsidP="00A20617">
      <w:pPr>
        <w:spacing w:after="0" w:line="240" w:lineRule="auto"/>
        <w:jc w:val="both"/>
        <w:rPr>
          <w:rFonts w:ascii="Times New Roman" w:eastAsia="Calibri" w:hAnsi="Times New Roman" w:cs="Times New Roman"/>
          <w:color w:val="000000"/>
          <w:sz w:val="24"/>
          <w:szCs w:val="24"/>
        </w:rPr>
      </w:pPr>
      <w:r w:rsidRPr="00A20617">
        <w:rPr>
          <w:rFonts w:ascii="Times New Roman" w:eastAsia="Calibri" w:hAnsi="Times New Roman" w:cs="Times New Roman"/>
          <w:color w:val="000000"/>
          <w:sz w:val="24"/>
          <w:szCs w:val="24"/>
        </w:rPr>
        <w:t>Проведение мероприятий по благоустройству дворовых территорий многоквартирных домов, расположенных на территории городского поселения, осуществляется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A20617" w:rsidRPr="00A20617" w:rsidRDefault="00A20617" w:rsidP="00A20617">
      <w:pPr>
        <w:spacing w:after="0" w:line="240" w:lineRule="auto"/>
        <w:jc w:val="both"/>
        <w:rPr>
          <w:rFonts w:ascii="Times New Roman" w:eastAsia="Calibri" w:hAnsi="Times New Roman" w:cs="Times New Roman"/>
          <w:color w:val="000000"/>
          <w:sz w:val="24"/>
          <w:szCs w:val="24"/>
        </w:rPr>
      </w:pPr>
      <w:r w:rsidRPr="00A20617">
        <w:rPr>
          <w:rFonts w:ascii="Times New Roman" w:eastAsia="Calibri" w:hAnsi="Times New Roman" w:cs="Times New Roman"/>
          <w:color w:val="000000"/>
          <w:sz w:val="24"/>
          <w:szCs w:val="24"/>
        </w:rPr>
        <w:t>Комплексное благоустройство дворовых территорий и мест массового пребывания населения позволит поддержать их в удовлетворительном состоянии, повысить уровень благоустройства, выполнить архитектурно-планировочную организацию территории, обеспечить здоровые условия отдыха и жизни жителей.</w:t>
      </w:r>
    </w:p>
    <w:p w:rsidR="00A20617" w:rsidRPr="00A20617" w:rsidRDefault="00A20617" w:rsidP="00A20617">
      <w:pPr>
        <w:spacing w:after="0" w:line="240" w:lineRule="auto"/>
        <w:jc w:val="both"/>
        <w:rPr>
          <w:rFonts w:ascii="Times New Roman" w:eastAsia="Calibri" w:hAnsi="Times New Roman" w:cs="Times New Roman"/>
          <w:color w:val="000000"/>
          <w:sz w:val="24"/>
          <w:szCs w:val="24"/>
        </w:rPr>
      </w:pPr>
      <w:r w:rsidRPr="00A20617">
        <w:rPr>
          <w:rFonts w:ascii="Times New Roman" w:eastAsia="Calibri" w:hAnsi="Times New Roman" w:cs="Times New Roman"/>
          <w:color w:val="000000"/>
          <w:sz w:val="24"/>
          <w:szCs w:val="24"/>
        </w:rPr>
        <w:t>Одним из приоритетов реализации программы является обеспечение надлежащего технического и санитарно-гигиенического состояния дворовых территорий многоквартирных домов и территорий общего пользования, создание комфортной среды для жизнедеятельности населения.</w:t>
      </w:r>
    </w:p>
    <w:p w:rsidR="00A20617" w:rsidRPr="00A20617" w:rsidRDefault="00A20617" w:rsidP="00A20617">
      <w:pPr>
        <w:spacing w:after="0" w:line="240" w:lineRule="auto"/>
        <w:jc w:val="both"/>
        <w:rPr>
          <w:rFonts w:ascii="Times New Roman" w:eastAsia="Calibri" w:hAnsi="Times New Roman" w:cs="Times New Roman"/>
          <w:color w:val="000000"/>
          <w:sz w:val="24"/>
          <w:szCs w:val="24"/>
          <w:lang w:eastAsia="ru-RU"/>
        </w:rPr>
      </w:pPr>
    </w:p>
    <w:p w:rsidR="00A20617" w:rsidRPr="00A20617" w:rsidRDefault="00A20617" w:rsidP="00A20617">
      <w:pPr>
        <w:spacing w:after="0" w:line="240" w:lineRule="auto"/>
        <w:jc w:val="center"/>
        <w:rPr>
          <w:rFonts w:ascii="Times New Roman" w:eastAsia="Calibri" w:hAnsi="Times New Roman" w:cs="Times New Roman"/>
          <w:b/>
          <w:color w:val="000000"/>
          <w:sz w:val="24"/>
          <w:szCs w:val="24"/>
          <w:lang w:eastAsia="ru-RU"/>
        </w:rPr>
      </w:pPr>
      <w:bookmarkStart w:id="4" w:name="sub_13200"/>
      <w:r w:rsidRPr="00A20617">
        <w:rPr>
          <w:rFonts w:ascii="Times New Roman" w:eastAsia="Calibri" w:hAnsi="Times New Roman" w:cs="Times New Roman"/>
          <w:b/>
          <w:color w:val="000000"/>
          <w:sz w:val="24"/>
          <w:szCs w:val="24"/>
          <w:lang w:eastAsia="ru-RU"/>
        </w:rPr>
        <w:t>Раздел 2. Цели и задачи Программы с указанием сроков и этапов ее реализации, а также целевых индикаторов и показателей</w:t>
      </w:r>
    </w:p>
    <w:bookmarkEnd w:id="4"/>
    <w:p w:rsidR="00A20617" w:rsidRPr="00A20617" w:rsidRDefault="00A20617" w:rsidP="00A20617">
      <w:pPr>
        <w:spacing w:after="0" w:line="240" w:lineRule="auto"/>
        <w:jc w:val="both"/>
        <w:rPr>
          <w:rFonts w:ascii="Times New Roman" w:eastAsia="Calibri" w:hAnsi="Times New Roman" w:cs="Times New Roman"/>
          <w:color w:val="000000"/>
          <w:sz w:val="24"/>
          <w:szCs w:val="24"/>
          <w:lang w:eastAsia="ru-RU"/>
        </w:rPr>
      </w:pPr>
    </w:p>
    <w:p w:rsidR="00A20617" w:rsidRPr="00A20617" w:rsidRDefault="00A20617" w:rsidP="00A20617">
      <w:pPr>
        <w:spacing w:after="0" w:line="240" w:lineRule="auto"/>
        <w:jc w:val="both"/>
        <w:rPr>
          <w:rFonts w:ascii="Times New Roman" w:eastAsia="Calibri" w:hAnsi="Times New Roman" w:cs="Times New Roman"/>
          <w:color w:val="000000"/>
          <w:sz w:val="24"/>
          <w:szCs w:val="24"/>
          <w:lang w:eastAsia="ru-RU"/>
        </w:rPr>
      </w:pPr>
      <w:r w:rsidRPr="00A20617">
        <w:rPr>
          <w:rFonts w:ascii="Times New Roman" w:eastAsia="Calibri" w:hAnsi="Times New Roman" w:cs="Times New Roman"/>
          <w:color w:val="000000"/>
          <w:sz w:val="24"/>
          <w:szCs w:val="24"/>
          <w:lang w:eastAsia="ru-RU"/>
        </w:rPr>
        <w:t>Целью Программы является повышение качества и комфорта городской среды на территории городского поселения Чамзинка.</w:t>
      </w:r>
    </w:p>
    <w:p w:rsidR="00A20617" w:rsidRPr="00A20617" w:rsidRDefault="00A20617" w:rsidP="00A20617">
      <w:pPr>
        <w:spacing w:after="0" w:line="240" w:lineRule="auto"/>
        <w:jc w:val="both"/>
        <w:rPr>
          <w:rFonts w:ascii="Times New Roman" w:eastAsia="Calibri" w:hAnsi="Times New Roman" w:cs="Times New Roman"/>
          <w:color w:val="000000"/>
          <w:sz w:val="24"/>
          <w:szCs w:val="24"/>
          <w:lang w:eastAsia="ru-RU"/>
        </w:rPr>
      </w:pPr>
      <w:r w:rsidRPr="00A20617">
        <w:rPr>
          <w:rFonts w:ascii="Times New Roman" w:eastAsia="Calibri" w:hAnsi="Times New Roman" w:cs="Times New Roman"/>
          <w:color w:val="000000"/>
          <w:sz w:val="24"/>
          <w:szCs w:val="24"/>
          <w:lang w:eastAsia="ru-RU"/>
        </w:rPr>
        <w:t>Для достижения цели Программы предусматривается решение следующих задач:</w:t>
      </w:r>
    </w:p>
    <w:p w:rsidR="00A20617" w:rsidRPr="00A20617" w:rsidRDefault="00A20617" w:rsidP="00A20617">
      <w:pPr>
        <w:spacing w:after="0" w:line="240" w:lineRule="auto"/>
        <w:jc w:val="both"/>
        <w:rPr>
          <w:rFonts w:ascii="Times New Roman" w:eastAsia="Calibri" w:hAnsi="Times New Roman" w:cs="Times New Roman"/>
          <w:color w:val="000000"/>
          <w:sz w:val="24"/>
          <w:szCs w:val="24"/>
          <w:lang w:eastAsia="ru-RU"/>
        </w:rPr>
      </w:pPr>
      <w:r w:rsidRPr="00A20617">
        <w:rPr>
          <w:rFonts w:ascii="Times New Roman" w:eastAsia="Calibri" w:hAnsi="Times New Roman" w:cs="Times New Roman"/>
          <w:color w:val="000000"/>
          <w:sz w:val="24"/>
          <w:szCs w:val="24"/>
          <w:lang w:eastAsia="ru-RU"/>
        </w:rPr>
        <w:t>обеспечение формирования единых подходов и ключевых приоритетов формирования комфортной городской среды на территории городского поселения Чамзинка с учетом приоритетов территориального развития;</w:t>
      </w:r>
    </w:p>
    <w:p w:rsidR="00A20617" w:rsidRPr="00A20617" w:rsidRDefault="00A20617" w:rsidP="00A20617">
      <w:pPr>
        <w:spacing w:after="0" w:line="240" w:lineRule="auto"/>
        <w:jc w:val="both"/>
        <w:rPr>
          <w:rFonts w:ascii="Times New Roman" w:eastAsia="Calibri" w:hAnsi="Times New Roman" w:cs="Times New Roman"/>
          <w:color w:val="000000"/>
          <w:sz w:val="24"/>
          <w:szCs w:val="24"/>
          <w:lang w:eastAsia="ru-RU"/>
        </w:rPr>
      </w:pPr>
      <w:r w:rsidRPr="00A20617">
        <w:rPr>
          <w:rFonts w:ascii="Times New Roman" w:eastAsia="Calibri" w:hAnsi="Times New Roman" w:cs="Times New Roman"/>
          <w:color w:val="000000"/>
          <w:sz w:val="24"/>
          <w:szCs w:val="24"/>
          <w:lang w:eastAsia="ru-RU"/>
        </w:rPr>
        <w:t>создание универсальных механизмов вовлеченности заинтересованных граждан, организаций в реализацию мероприятий по благоустройству территории городского поселения Чамзинка;</w:t>
      </w:r>
    </w:p>
    <w:p w:rsidR="00A20617" w:rsidRPr="00A20617" w:rsidRDefault="00A20617" w:rsidP="00A20617">
      <w:pPr>
        <w:spacing w:after="0" w:line="240" w:lineRule="auto"/>
        <w:jc w:val="both"/>
        <w:rPr>
          <w:rFonts w:ascii="Times New Roman" w:eastAsia="Calibri" w:hAnsi="Times New Roman" w:cs="Times New Roman"/>
          <w:color w:val="000000"/>
          <w:sz w:val="24"/>
          <w:szCs w:val="24"/>
          <w:lang w:eastAsia="ru-RU"/>
        </w:rPr>
      </w:pPr>
      <w:r w:rsidRPr="00A20617">
        <w:rPr>
          <w:rFonts w:ascii="Times New Roman" w:eastAsia="Calibri" w:hAnsi="Times New Roman" w:cs="Times New Roman"/>
          <w:color w:val="000000"/>
          <w:sz w:val="24"/>
          <w:szCs w:val="24"/>
          <w:lang w:eastAsia="ru-RU"/>
        </w:rPr>
        <w:t>обеспечение проведения мероприятий по благоустройству территории муниципального образования в соответствие с едиными требованиями.</w:t>
      </w:r>
    </w:p>
    <w:p w:rsidR="00A20617" w:rsidRPr="00A20617" w:rsidRDefault="00A20617" w:rsidP="00A20617">
      <w:pPr>
        <w:spacing w:after="0" w:line="240" w:lineRule="auto"/>
        <w:jc w:val="both"/>
        <w:rPr>
          <w:rFonts w:ascii="Times New Roman" w:eastAsia="Calibri" w:hAnsi="Times New Roman" w:cs="Times New Roman"/>
          <w:color w:val="000000"/>
          <w:sz w:val="24"/>
          <w:szCs w:val="24"/>
          <w:lang w:eastAsia="ru-RU"/>
        </w:rPr>
      </w:pPr>
      <w:r w:rsidRPr="00A20617">
        <w:rPr>
          <w:rFonts w:ascii="Times New Roman" w:eastAsia="Calibri" w:hAnsi="Times New Roman" w:cs="Times New Roman"/>
          <w:color w:val="000000"/>
          <w:sz w:val="24"/>
          <w:szCs w:val="24"/>
          <w:lang w:eastAsia="ru-RU"/>
        </w:rPr>
        <w:lastRenderedPageBreak/>
        <w:t>Программа рассчитана на период 2025-2030 годов. Реализация Программы не предусматривает выделения отдельных этапов.</w:t>
      </w:r>
    </w:p>
    <w:p w:rsidR="00A20617" w:rsidRPr="00A20617" w:rsidRDefault="00A20617" w:rsidP="00A20617">
      <w:pPr>
        <w:spacing w:after="0" w:line="240" w:lineRule="auto"/>
        <w:jc w:val="both"/>
        <w:rPr>
          <w:rFonts w:ascii="Times New Roman" w:eastAsia="Calibri" w:hAnsi="Times New Roman" w:cs="Times New Roman"/>
          <w:color w:val="000000"/>
          <w:sz w:val="24"/>
          <w:szCs w:val="24"/>
          <w:lang w:eastAsia="ru-RU"/>
        </w:rPr>
      </w:pPr>
      <w:r w:rsidRPr="00A20617">
        <w:rPr>
          <w:rFonts w:ascii="Times New Roman" w:eastAsia="Calibri" w:hAnsi="Times New Roman" w:cs="Times New Roman"/>
          <w:color w:val="000000"/>
          <w:sz w:val="24"/>
          <w:szCs w:val="24"/>
          <w:lang w:eastAsia="ru-RU"/>
        </w:rPr>
        <w:t xml:space="preserve">Целевые индикаторы выполнения программы приведены в </w:t>
      </w:r>
      <w:hyperlink r:id="rId5" w:anchor="sub_131000" w:history="1">
        <w:r w:rsidRPr="00A20617">
          <w:rPr>
            <w:rFonts w:ascii="Times New Roman" w:eastAsia="Calibri" w:hAnsi="Times New Roman" w:cs="Times New Roman"/>
            <w:color w:val="000000"/>
            <w:sz w:val="24"/>
            <w:szCs w:val="24"/>
            <w:u w:val="single"/>
          </w:rPr>
          <w:t>приложении 1</w:t>
        </w:r>
      </w:hyperlink>
      <w:r w:rsidRPr="00A20617">
        <w:rPr>
          <w:rFonts w:ascii="Times New Roman" w:eastAsia="Calibri" w:hAnsi="Times New Roman" w:cs="Times New Roman"/>
          <w:color w:val="000000"/>
          <w:sz w:val="24"/>
          <w:szCs w:val="24"/>
        </w:rPr>
        <w:t>.</w:t>
      </w:r>
    </w:p>
    <w:p w:rsidR="00A20617" w:rsidRPr="00A20617" w:rsidRDefault="00A20617" w:rsidP="00A20617">
      <w:pPr>
        <w:spacing w:after="0" w:line="240" w:lineRule="auto"/>
        <w:jc w:val="both"/>
        <w:rPr>
          <w:rFonts w:ascii="Times New Roman" w:eastAsia="Calibri" w:hAnsi="Times New Roman" w:cs="Times New Roman"/>
          <w:b/>
          <w:color w:val="000000"/>
          <w:sz w:val="24"/>
          <w:szCs w:val="24"/>
          <w:lang w:eastAsia="ru-RU"/>
        </w:rPr>
      </w:pPr>
    </w:p>
    <w:p w:rsidR="00A20617" w:rsidRPr="00A20617" w:rsidRDefault="00A20617" w:rsidP="00A20617">
      <w:pPr>
        <w:spacing w:after="0" w:line="240" w:lineRule="auto"/>
        <w:jc w:val="both"/>
        <w:rPr>
          <w:rFonts w:ascii="Times New Roman" w:eastAsia="Calibri" w:hAnsi="Times New Roman" w:cs="Times New Roman"/>
          <w:b/>
          <w:color w:val="000000"/>
          <w:sz w:val="24"/>
          <w:szCs w:val="24"/>
          <w:lang w:eastAsia="ru-RU"/>
        </w:rPr>
      </w:pPr>
      <w:r w:rsidRPr="00A20617">
        <w:rPr>
          <w:rFonts w:ascii="Times New Roman" w:eastAsia="Calibri" w:hAnsi="Times New Roman" w:cs="Times New Roman"/>
          <w:b/>
          <w:color w:val="000000"/>
          <w:sz w:val="24"/>
          <w:szCs w:val="24"/>
          <w:lang w:eastAsia="ru-RU"/>
        </w:rPr>
        <w:t>Раздел 3. Форма трудового участия заинтересованных лиц, организаций в выполнении дополнительного перечня работ по благоустройству дворовых территорий.</w:t>
      </w:r>
    </w:p>
    <w:p w:rsidR="00A20617" w:rsidRPr="00A20617" w:rsidRDefault="00A20617" w:rsidP="00A20617">
      <w:pPr>
        <w:spacing w:after="0" w:line="240" w:lineRule="auto"/>
        <w:jc w:val="both"/>
        <w:rPr>
          <w:rFonts w:ascii="Times New Roman" w:eastAsia="Calibri" w:hAnsi="Times New Roman" w:cs="Times New Roman"/>
          <w:color w:val="000000"/>
          <w:sz w:val="24"/>
          <w:szCs w:val="24"/>
          <w:lang w:eastAsia="ru-RU"/>
        </w:rPr>
      </w:pPr>
      <w:r w:rsidRPr="00A20617">
        <w:rPr>
          <w:rFonts w:ascii="Times New Roman" w:eastAsia="Calibri" w:hAnsi="Times New Roman" w:cs="Times New Roman"/>
          <w:color w:val="000000"/>
          <w:sz w:val="24"/>
          <w:szCs w:val="24"/>
          <w:lang w:eastAsia="ru-RU"/>
        </w:rPr>
        <w:t>Форма трудового участия - неоплачиваемая трудовая деятельность граждан, имеющая социально полезную направленность, не требующая специальной квалификации и организуемая в качестве трудового участия граждан, организаций в выполнении дополнительного перечня работ по благоустройству дворовых территорий. Трудовое участие может быть выражено:</w:t>
      </w:r>
    </w:p>
    <w:p w:rsidR="00A20617" w:rsidRPr="00A20617" w:rsidRDefault="00A20617" w:rsidP="00A20617">
      <w:pPr>
        <w:spacing w:after="0" w:line="240" w:lineRule="auto"/>
        <w:rPr>
          <w:rFonts w:ascii="Times New Roman" w:eastAsia="Calibri" w:hAnsi="Times New Roman" w:cs="Times New Roman"/>
          <w:color w:val="000000"/>
          <w:sz w:val="24"/>
          <w:szCs w:val="24"/>
          <w:lang w:eastAsia="ru-RU"/>
        </w:rPr>
      </w:pPr>
      <w:r w:rsidRPr="00A20617">
        <w:rPr>
          <w:rFonts w:ascii="Times New Roman" w:eastAsia="Calibri" w:hAnsi="Times New Roman" w:cs="Times New Roman"/>
          <w:color w:val="000000"/>
          <w:sz w:val="24"/>
          <w:szCs w:val="24"/>
          <w:lang w:eastAsia="ru-RU"/>
        </w:rPr>
        <w:t>-</w:t>
      </w:r>
      <w:r w:rsidRPr="00A20617">
        <w:rPr>
          <w:rFonts w:ascii="Times New Roman" w:eastAsia="Calibri" w:hAnsi="Times New Roman" w:cs="Times New Roman"/>
          <w:color w:val="000000"/>
          <w:sz w:val="24"/>
          <w:szCs w:val="24"/>
          <w:lang w:eastAsia="ru-RU"/>
        </w:rPr>
        <w:tab/>
        <w:t>подготовкой объекта (дворовой территории) к началу работ (земляные работы, снятие старого оборудования) и другими работами (покраска оборудования, озеленение территории, охрана объекта);</w:t>
      </w:r>
    </w:p>
    <w:p w:rsidR="00A20617" w:rsidRPr="00A20617" w:rsidRDefault="00A20617" w:rsidP="00A20617">
      <w:pPr>
        <w:spacing w:after="0" w:line="240" w:lineRule="auto"/>
        <w:rPr>
          <w:rFonts w:ascii="Times New Roman" w:eastAsia="Calibri" w:hAnsi="Times New Roman" w:cs="Times New Roman"/>
          <w:color w:val="000000"/>
          <w:sz w:val="24"/>
          <w:szCs w:val="24"/>
          <w:lang w:eastAsia="ru-RU"/>
        </w:rPr>
      </w:pPr>
      <w:r w:rsidRPr="00A20617">
        <w:rPr>
          <w:rFonts w:ascii="Times New Roman" w:eastAsia="Calibri" w:hAnsi="Times New Roman" w:cs="Times New Roman"/>
          <w:color w:val="000000"/>
          <w:sz w:val="24"/>
          <w:szCs w:val="24"/>
          <w:lang w:eastAsia="ru-RU"/>
        </w:rPr>
        <w:t>-</w:t>
      </w:r>
      <w:r w:rsidRPr="00A20617">
        <w:rPr>
          <w:rFonts w:ascii="Times New Roman" w:eastAsia="Calibri" w:hAnsi="Times New Roman" w:cs="Times New Roman"/>
          <w:color w:val="000000"/>
          <w:sz w:val="24"/>
          <w:szCs w:val="24"/>
          <w:lang w:eastAsia="ru-RU"/>
        </w:rPr>
        <w:tab/>
        <w:t>выполнение жителями неоплачиваемых работ, не требующих специальной квалификации (например, уборка мусора, покраска оборудования, озеленение территории, посадка деревьев);</w:t>
      </w:r>
    </w:p>
    <w:p w:rsidR="00A20617" w:rsidRPr="00A20617" w:rsidRDefault="00A20617" w:rsidP="00A20617">
      <w:pPr>
        <w:spacing w:after="0" w:line="240" w:lineRule="auto"/>
        <w:rPr>
          <w:rFonts w:ascii="Times New Roman" w:eastAsia="Calibri" w:hAnsi="Times New Roman" w:cs="Times New Roman"/>
          <w:color w:val="000000"/>
          <w:sz w:val="24"/>
          <w:szCs w:val="24"/>
          <w:lang w:eastAsia="ru-RU"/>
        </w:rPr>
      </w:pPr>
      <w:r w:rsidRPr="00A20617">
        <w:rPr>
          <w:rFonts w:ascii="Times New Roman" w:eastAsia="Calibri" w:hAnsi="Times New Roman" w:cs="Times New Roman"/>
          <w:color w:val="000000"/>
          <w:sz w:val="24"/>
          <w:szCs w:val="24"/>
          <w:lang w:eastAsia="ru-RU"/>
        </w:rPr>
        <w:t>-</w:t>
      </w:r>
      <w:r w:rsidRPr="00A20617">
        <w:rPr>
          <w:rFonts w:ascii="Times New Roman" w:eastAsia="Calibri" w:hAnsi="Times New Roman" w:cs="Times New Roman"/>
          <w:color w:val="000000"/>
          <w:sz w:val="24"/>
          <w:szCs w:val="24"/>
          <w:lang w:eastAsia="ru-RU"/>
        </w:rPr>
        <w:tab/>
        <w:t>обеспечение благоприятных условий для работы подрядной организации, выполняющей работы.</w:t>
      </w:r>
    </w:p>
    <w:p w:rsidR="00A20617" w:rsidRPr="00A20617" w:rsidRDefault="00A20617" w:rsidP="00A20617">
      <w:pPr>
        <w:tabs>
          <w:tab w:val="left" w:pos="1325"/>
        </w:tabs>
        <w:autoSpaceDE w:val="0"/>
        <w:autoSpaceDN w:val="0"/>
        <w:adjustRightInd w:val="0"/>
        <w:spacing w:before="86" w:after="0" w:line="317" w:lineRule="exact"/>
        <w:ind w:right="10"/>
        <w:jc w:val="both"/>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t>Организация трудового участия осуществляется гражданами,</w:t>
      </w:r>
      <w:r w:rsidRPr="00A20617">
        <w:rPr>
          <w:rFonts w:ascii="Times New Roman" w:eastAsia="Times New Roman" w:hAnsi="Times New Roman" w:cs="Times New Roman"/>
          <w:sz w:val="24"/>
          <w:szCs w:val="24"/>
          <w:lang w:eastAsia="ru-RU"/>
        </w:rPr>
        <w:br/>
        <w:t>организациями в соответствии с решением общего собрания собственников</w:t>
      </w:r>
      <w:r w:rsidRPr="00A20617">
        <w:rPr>
          <w:rFonts w:ascii="Times New Roman" w:eastAsia="Times New Roman" w:hAnsi="Times New Roman" w:cs="Times New Roman"/>
          <w:sz w:val="24"/>
          <w:szCs w:val="24"/>
          <w:lang w:eastAsia="ru-RU"/>
        </w:rPr>
        <w:br/>
        <w:t>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w:t>
      </w:r>
    </w:p>
    <w:p w:rsidR="00A20617" w:rsidRPr="00A20617" w:rsidRDefault="00A20617" w:rsidP="00A20617">
      <w:pPr>
        <w:tabs>
          <w:tab w:val="left" w:pos="1190"/>
        </w:tabs>
        <w:autoSpaceDE w:val="0"/>
        <w:autoSpaceDN w:val="0"/>
        <w:adjustRightInd w:val="0"/>
        <w:spacing w:after="0" w:line="317" w:lineRule="exact"/>
        <w:ind w:right="19"/>
        <w:jc w:val="both"/>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t>Организация трудового участия призвана обеспечить реализацию</w:t>
      </w:r>
      <w:r w:rsidRPr="00A20617">
        <w:rPr>
          <w:rFonts w:ascii="Times New Roman" w:eastAsia="Times New Roman" w:hAnsi="Times New Roman" w:cs="Times New Roman"/>
          <w:sz w:val="24"/>
          <w:szCs w:val="24"/>
          <w:lang w:eastAsia="ru-RU"/>
        </w:rPr>
        <w:br/>
        <w:t>потребностей в благоустройстве соответствующей дворовой территории, исходя из необходимости и целесообразности организации таких работ.</w:t>
      </w:r>
    </w:p>
    <w:p w:rsidR="00A20617" w:rsidRPr="00A20617" w:rsidRDefault="00A20617" w:rsidP="00A20617">
      <w:pPr>
        <w:widowControl w:val="0"/>
        <w:tabs>
          <w:tab w:val="left" w:pos="1190"/>
        </w:tabs>
        <w:autoSpaceDE w:val="0"/>
        <w:autoSpaceDN w:val="0"/>
        <w:adjustRightInd w:val="0"/>
        <w:spacing w:after="0" w:line="317" w:lineRule="exact"/>
        <w:ind w:right="19"/>
        <w:jc w:val="both"/>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t>Объем трудового участия в выполнении работ по благоустройству одной дворовой территории должен быть не менее 5 часов при участии не менее 30% заинтересованных лиц данной территории.</w:t>
      </w:r>
    </w:p>
    <w:p w:rsidR="00A20617" w:rsidRPr="00A20617" w:rsidRDefault="00A20617" w:rsidP="00A20617">
      <w:pPr>
        <w:tabs>
          <w:tab w:val="left" w:pos="1190"/>
        </w:tabs>
        <w:autoSpaceDE w:val="0"/>
        <w:autoSpaceDN w:val="0"/>
        <w:adjustRightInd w:val="0"/>
        <w:spacing w:after="0" w:line="317" w:lineRule="exact"/>
        <w:ind w:right="19"/>
        <w:jc w:val="both"/>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t xml:space="preserve"> В качестве документов (материалов), подтверждающих трудовое участие могут быть представлены: отчет подрядной организации о выполнении работ, включающий информацию о проведении мероприятия с трудовым участием граждан; отчет инициативной группы многоквартирного дома, лица, управляющего многоквартирным домом о проведении мероприятия с трудовым участием граждан. При этом, в качестве приложения к такому отчету представлять фотоматериалы, подтверждающие проведение мероприятия с трудовым участием граждан и размещать указанные материалы в средствах массовой информации или на сайте муниципального образования, в социальных сетях, информационно-коммуникационной сети Интернет.</w:t>
      </w:r>
    </w:p>
    <w:p w:rsidR="00A20617" w:rsidRPr="00A20617" w:rsidRDefault="00A20617" w:rsidP="00A20617">
      <w:pPr>
        <w:spacing w:after="0" w:line="240" w:lineRule="auto"/>
        <w:jc w:val="center"/>
        <w:rPr>
          <w:rFonts w:ascii="Times New Roman" w:eastAsia="Calibri" w:hAnsi="Times New Roman" w:cs="Times New Roman"/>
          <w:b/>
          <w:color w:val="000000"/>
          <w:sz w:val="24"/>
          <w:szCs w:val="24"/>
          <w:lang w:eastAsia="ru-RU"/>
        </w:rPr>
      </w:pPr>
      <w:r w:rsidRPr="00A20617">
        <w:rPr>
          <w:rFonts w:ascii="Times New Roman" w:eastAsia="Calibri" w:hAnsi="Times New Roman" w:cs="Times New Roman"/>
          <w:b/>
          <w:color w:val="000000"/>
          <w:sz w:val="24"/>
          <w:szCs w:val="24"/>
          <w:lang w:eastAsia="ru-RU"/>
        </w:rPr>
        <w:t>Раздел 4. Перечень программных мероприятий</w:t>
      </w:r>
    </w:p>
    <w:p w:rsidR="00A20617" w:rsidRPr="00A20617" w:rsidRDefault="00A20617" w:rsidP="00A20617">
      <w:pPr>
        <w:spacing w:after="0" w:line="240" w:lineRule="auto"/>
        <w:jc w:val="both"/>
        <w:rPr>
          <w:rFonts w:ascii="Times New Roman" w:eastAsia="Calibri" w:hAnsi="Times New Roman" w:cs="Times New Roman"/>
          <w:color w:val="000000"/>
          <w:sz w:val="24"/>
          <w:szCs w:val="24"/>
          <w:lang w:eastAsia="ru-RU"/>
        </w:rPr>
      </w:pPr>
    </w:p>
    <w:p w:rsidR="00A20617" w:rsidRPr="00A20617" w:rsidRDefault="00A20617" w:rsidP="00A20617">
      <w:pPr>
        <w:spacing w:after="0" w:line="240" w:lineRule="auto"/>
        <w:jc w:val="both"/>
        <w:rPr>
          <w:rFonts w:ascii="Times New Roman" w:eastAsia="Calibri" w:hAnsi="Times New Roman" w:cs="Times New Roman"/>
          <w:color w:val="000000"/>
          <w:sz w:val="24"/>
          <w:szCs w:val="24"/>
          <w:lang w:eastAsia="ru-RU"/>
        </w:rPr>
      </w:pPr>
      <w:r w:rsidRPr="00A20617">
        <w:rPr>
          <w:rFonts w:ascii="Times New Roman" w:eastAsia="Calibri" w:hAnsi="Times New Roman" w:cs="Times New Roman"/>
          <w:color w:val="000000"/>
          <w:sz w:val="24"/>
          <w:szCs w:val="24"/>
          <w:lang w:eastAsia="ru-RU"/>
        </w:rPr>
        <w:t>Мероприятия Программы предусматривают проведение на территории городского поселения Чамзинка комплекса мер финансово-инвестиционного характера, мероприятий по обеспечению вовлечения граждан, организаций в процесс обсуждения проектов муниципальных программ.</w:t>
      </w:r>
    </w:p>
    <w:p w:rsidR="00A20617" w:rsidRPr="00A20617" w:rsidRDefault="00A20617" w:rsidP="00A20617">
      <w:pPr>
        <w:spacing w:after="0" w:line="240" w:lineRule="auto"/>
        <w:jc w:val="both"/>
        <w:rPr>
          <w:rFonts w:ascii="Times New Roman" w:eastAsia="Calibri" w:hAnsi="Times New Roman" w:cs="Times New Roman"/>
          <w:color w:val="000000"/>
          <w:sz w:val="24"/>
          <w:szCs w:val="24"/>
          <w:lang w:eastAsia="ru-RU"/>
        </w:rPr>
      </w:pPr>
      <w:bookmarkStart w:id="5" w:name="sub_3041635"/>
      <w:r w:rsidRPr="00A20617">
        <w:rPr>
          <w:rFonts w:ascii="Times New Roman" w:eastAsia="Calibri" w:hAnsi="Times New Roman" w:cs="Times New Roman"/>
          <w:color w:val="000000"/>
          <w:sz w:val="24"/>
          <w:szCs w:val="24"/>
          <w:lang w:eastAsia="ru-RU"/>
        </w:rPr>
        <w:t xml:space="preserve">Финансово-инвестиционные мероприятия предполагают обеспечение эффективного использования имеющихся бюджетных финансовых ресурсов, а также использование трудовых ресурсов. </w:t>
      </w:r>
    </w:p>
    <w:bookmarkEnd w:id="5"/>
    <w:p w:rsidR="00A20617" w:rsidRPr="00A20617" w:rsidRDefault="00A20617" w:rsidP="00A20617">
      <w:pPr>
        <w:spacing w:after="0" w:line="240" w:lineRule="auto"/>
        <w:jc w:val="both"/>
        <w:rPr>
          <w:rFonts w:ascii="Times New Roman" w:eastAsia="Calibri" w:hAnsi="Times New Roman" w:cs="Times New Roman"/>
          <w:color w:val="000000"/>
          <w:sz w:val="24"/>
          <w:szCs w:val="24"/>
          <w:lang w:eastAsia="ru-RU"/>
        </w:rPr>
      </w:pPr>
      <w:r w:rsidRPr="00A20617">
        <w:rPr>
          <w:rFonts w:ascii="Times New Roman" w:eastAsia="Calibri" w:hAnsi="Times New Roman" w:cs="Times New Roman"/>
          <w:color w:val="000000"/>
          <w:sz w:val="24"/>
          <w:szCs w:val="24"/>
          <w:lang w:eastAsia="ru-RU"/>
        </w:rPr>
        <w:lastRenderedPageBreak/>
        <w:t>Мероприятия по обеспечению вовлечения граждан, организаций в процесс обсуждения проектов муниципальных программ предполагают следующие мероприятия:</w:t>
      </w:r>
    </w:p>
    <w:p w:rsidR="00A20617" w:rsidRPr="00A20617" w:rsidRDefault="00A20617" w:rsidP="00A20617">
      <w:pPr>
        <w:spacing w:after="0" w:line="240" w:lineRule="auto"/>
        <w:jc w:val="both"/>
        <w:rPr>
          <w:rFonts w:ascii="Times New Roman" w:eastAsia="Calibri" w:hAnsi="Times New Roman" w:cs="Times New Roman"/>
          <w:color w:val="000000"/>
          <w:sz w:val="24"/>
          <w:szCs w:val="24"/>
          <w:lang w:eastAsia="ru-RU"/>
        </w:rPr>
      </w:pPr>
      <w:r w:rsidRPr="00A20617">
        <w:rPr>
          <w:rFonts w:ascii="Times New Roman" w:eastAsia="Calibri" w:hAnsi="Times New Roman" w:cs="Times New Roman"/>
          <w:color w:val="000000"/>
          <w:sz w:val="24"/>
          <w:szCs w:val="24"/>
          <w:lang w:eastAsia="ru-RU"/>
        </w:rPr>
        <w:t>- работа с местными СМИ, охватывающими широкий круг людей разных возрастных групп и потенциальные аудитории проекта;</w:t>
      </w:r>
    </w:p>
    <w:p w:rsidR="00A20617" w:rsidRPr="00A20617" w:rsidRDefault="00A20617" w:rsidP="00A20617">
      <w:pPr>
        <w:spacing w:after="0" w:line="240" w:lineRule="auto"/>
        <w:jc w:val="both"/>
        <w:rPr>
          <w:rFonts w:ascii="Times New Roman" w:eastAsia="Calibri" w:hAnsi="Times New Roman" w:cs="Times New Roman"/>
          <w:color w:val="000000"/>
          <w:sz w:val="24"/>
          <w:szCs w:val="24"/>
          <w:lang w:eastAsia="ru-RU"/>
        </w:rPr>
      </w:pPr>
      <w:r w:rsidRPr="00A20617">
        <w:rPr>
          <w:rFonts w:ascii="Times New Roman" w:eastAsia="Calibri" w:hAnsi="Times New Roman" w:cs="Times New Roman"/>
          <w:color w:val="000000"/>
          <w:sz w:val="24"/>
          <w:szCs w:val="24"/>
          <w:lang w:eastAsia="ru-RU"/>
        </w:rPr>
        <w:t>- вывешивание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муниципальной территории общего пользования), а также на специальных стендах на самом объекте в местах притяжения и скопления людей (общественные и торговые центры, знаковые места и площадки), в холлах значимых и социальных инфраструктурных объектов, расположенных по соседству с проектируемой территории или на ней (поликлиники, ДК, библиотеки, спортивные центры), на площадке проведения общественных обсуждений (в зоне входной группы, на специальных информационных стендах);</w:t>
      </w:r>
    </w:p>
    <w:p w:rsidR="00A20617" w:rsidRPr="00A20617" w:rsidRDefault="00A20617" w:rsidP="00A20617">
      <w:pPr>
        <w:spacing w:after="0" w:line="240" w:lineRule="auto"/>
        <w:jc w:val="both"/>
        <w:rPr>
          <w:rFonts w:ascii="Times New Roman" w:eastAsia="Calibri" w:hAnsi="Times New Roman" w:cs="Times New Roman"/>
          <w:color w:val="000000"/>
          <w:sz w:val="24"/>
          <w:szCs w:val="24"/>
          <w:lang w:eastAsia="ru-RU"/>
        </w:rPr>
      </w:pPr>
      <w:r w:rsidRPr="00A20617">
        <w:rPr>
          <w:rFonts w:ascii="Times New Roman" w:eastAsia="Calibri" w:hAnsi="Times New Roman" w:cs="Times New Roman"/>
          <w:color w:val="000000"/>
          <w:sz w:val="24"/>
          <w:szCs w:val="24"/>
          <w:lang w:eastAsia="ru-RU"/>
        </w:rPr>
        <w:t>- информирование местных жителей через средства информации – районную газету «Знамя»;</w:t>
      </w:r>
    </w:p>
    <w:p w:rsidR="00A20617" w:rsidRPr="00A20617" w:rsidRDefault="00A20617" w:rsidP="00A20617">
      <w:pPr>
        <w:spacing w:after="0" w:line="240" w:lineRule="auto"/>
        <w:jc w:val="both"/>
        <w:rPr>
          <w:rFonts w:ascii="Times New Roman" w:eastAsia="Calibri" w:hAnsi="Times New Roman" w:cs="Times New Roman"/>
          <w:color w:val="000000"/>
          <w:sz w:val="24"/>
          <w:szCs w:val="24"/>
          <w:lang w:eastAsia="ru-RU"/>
        </w:rPr>
      </w:pPr>
      <w:r w:rsidRPr="00A20617">
        <w:rPr>
          <w:rFonts w:ascii="Times New Roman" w:eastAsia="Calibri" w:hAnsi="Times New Roman" w:cs="Times New Roman"/>
          <w:color w:val="000000"/>
          <w:sz w:val="24"/>
          <w:szCs w:val="24"/>
          <w:lang w:eastAsia="ru-RU"/>
        </w:rPr>
        <w:t>- индивидуальное приглашение участников встречи лично, по электронной почте или по телефону;</w:t>
      </w:r>
    </w:p>
    <w:p w:rsidR="00A20617" w:rsidRPr="00A20617" w:rsidRDefault="00A20617" w:rsidP="00A20617">
      <w:pPr>
        <w:spacing w:after="0" w:line="240" w:lineRule="auto"/>
        <w:jc w:val="both"/>
        <w:rPr>
          <w:rFonts w:ascii="Times New Roman" w:eastAsia="Calibri" w:hAnsi="Times New Roman" w:cs="Times New Roman"/>
          <w:color w:val="000000"/>
          <w:sz w:val="24"/>
          <w:szCs w:val="24"/>
          <w:lang w:eastAsia="ru-RU"/>
        </w:rPr>
      </w:pPr>
    </w:p>
    <w:p w:rsidR="00A20617" w:rsidRPr="00A20617" w:rsidRDefault="00A20617" w:rsidP="00A20617">
      <w:pPr>
        <w:spacing w:after="0" w:line="240" w:lineRule="auto"/>
        <w:jc w:val="both"/>
        <w:rPr>
          <w:rFonts w:ascii="Times New Roman" w:eastAsia="Calibri" w:hAnsi="Times New Roman" w:cs="Times New Roman"/>
          <w:color w:val="000000"/>
          <w:sz w:val="24"/>
          <w:szCs w:val="24"/>
          <w:lang w:eastAsia="ru-RU"/>
        </w:rPr>
      </w:pPr>
      <w:r w:rsidRPr="00A20617">
        <w:rPr>
          <w:rFonts w:ascii="Times New Roman" w:eastAsia="Calibri" w:hAnsi="Times New Roman" w:cs="Times New Roman"/>
          <w:color w:val="000000"/>
          <w:sz w:val="24"/>
          <w:szCs w:val="24"/>
          <w:lang w:eastAsia="ru-RU"/>
        </w:rPr>
        <w:t xml:space="preserve">Перечень основных мероприятий  программы указан в </w:t>
      </w:r>
      <w:hyperlink r:id="rId6" w:anchor="sub_132000" w:history="1">
        <w:r w:rsidRPr="00A20617">
          <w:rPr>
            <w:rFonts w:ascii="Times New Roman" w:eastAsia="Calibri" w:hAnsi="Times New Roman" w:cs="Times New Roman"/>
            <w:color w:val="000000"/>
            <w:sz w:val="24"/>
            <w:szCs w:val="24"/>
            <w:u w:val="single"/>
          </w:rPr>
          <w:t>приложении 2</w:t>
        </w:r>
      </w:hyperlink>
      <w:r w:rsidRPr="00A20617">
        <w:rPr>
          <w:rFonts w:ascii="Times New Roman" w:eastAsia="Calibri" w:hAnsi="Times New Roman" w:cs="Times New Roman"/>
          <w:color w:val="000000"/>
          <w:sz w:val="24"/>
          <w:szCs w:val="24"/>
          <w:lang w:eastAsia="ru-RU"/>
        </w:rPr>
        <w:t>.</w:t>
      </w:r>
    </w:p>
    <w:p w:rsidR="00A20617" w:rsidRPr="00A20617" w:rsidRDefault="00A20617" w:rsidP="00A20617">
      <w:pPr>
        <w:autoSpaceDE w:val="0"/>
        <w:autoSpaceDN w:val="0"/>
        <w:adjustRightInd w:val="0"/>
        <w:spacing w:after="0" w:line="240" w:lineRule="auto"/>
        <w:jc w:val="both"/>
        <w:rPr>
          <w:rFonts w:ascii="Times New Roman" w:eastAsia="Calibri" w:hAnsi="Times New Roman" w:cs="Times New Roman"/>
          <w:sz w:val="24"/>
          <w:szCs w:val="24"/>
          <w:lang w:eastAsia="ru-RU"/>
        </w:rPr>
      </w:pPr>
      <w:r w:rsidRPr="00A20617">
        <w:rPr>
          <w:rFonts w:ascii="Times New Roman" w:eastAsia="Calibri" w:hAnsi="Times New Roman" w:cs="Times New Roman"/>
          <w:sz w:val="24"/>
          <w:szCs w:val="24"/>
        </w:rPr>
        <w:t>Мероприятия по благоустройству дворовых и общественных территорий формируются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A20617" w:rsidRPr="00A20617" w:rsidRDefault="00A20617" w:rsidP="00A20617">
      <w:pPr>
        <w:spacing w:after="0" w:line="240" w:lineRule="auto"/>
        <w:jc w:val="center"/>
        <w:rPr>
          <w:rFonts w:ascii="Times New Roman" w:eastAsia="Calibri" w:hAnsi="Times New Roman" w:cs="Times New Roman"/>
          <w:b/>
          <w:color w:val="000000"/>
          <w:sz w:val="24"/>
          <w:szCs w:val="24"/>
        </w:rPr>
      </w:pPr>
    </w:p>
    <w:p w:rsidR="00A20617" w:rsidRPr="00A20617" w:rsidRDefault="00A20617" w:rsidP="00A20617">
      <w:pPr>
        <w:spacing w:after="0" w:line="240" w:lineRule="auto"/>
        <w:jc w:val="both"/>
        <w:rPr>
          <w:rFonts w:ascii="Times New Roman" w:eastAsia="Calibri" w:hAnsi="Times New Roman" w:cs="Times New Roman"/>
          <w:b/>
          <w:color w:val="000000"/>
          <w:sz w:val="24"/>
          <w:szCs w:val="24"/>
        </w:rPr>
      </w:pPr>
      <w:bookmarkStart w:id="6" w:name="sub_13500"/>
      <w:r w:rsidRPr="00A20617">
        <w:rPr>
          <w:rFonts w:ascii="Times New Roman" w:eastAsia="Calibri" w:hAnsi="Times New Roman" w:cs="Times New Roman"/>
          <w:b/>
          <w:color w:val="000000"/>
          <w:sz w:val="24"/>
          <w:szCs w:val="24"/>
        </w:rPr>
        <w:t>Раздел 5. Обоснование ресурсного обеспечения Программы</w:t>
      </w:r>
    </w:p>
    <w:p w:rsidR="00A20617" w:rsidRPr="00A20617" w:rsidRDefault="00A20617" w:rsidP="00A20617">
      <w:pPr>
        <w:spacing w:after="0" w:line="240" w:lineRule="auto"/>
        <w:jc w:val="both"/>
        <w:rPr>
          <w:rFonts w:ascii="Times New Roman" w:eastAsia="Calibri" w:hAnsi="Times New Roman" w:cs="Times New Roman"/>
          <w:b/>
          <w:color w:val="000000"/>
          <w:sz w:val="24"/>
          <w:szCs w:val="24"/>
        </w:rPr>
      </w:pPr>
    </w:p>
    <w:p w:rsidR="00A20617" w:rsidRPr="00A20617" w:rsidRDefault="00A20617" w:rsidP="00A20617">
      <w:pPr>
        <w:spacing w:after="0" w:line="240" w:lineRule="auto"/>
        <w:jc w:val="both"/>
        <w:rPr>
          <w:rFonts w:ascii="Times New Roman" w:eastAsia="Calibri" w:hAnsi="Times New Roman" w:cs="Times New Roman"/>
          <w:color w:val="000000"/>
          <w:sz w:val="24"/>
          <w:szCs w:val="24"/>
        </w:rPr>
      </w:pPr>
      <w:r w:rsidRPr="00A20617">
        <w:rPr>
          <w:rFonts w:ascii="Times New Roman" w:eastAsia="Calibri" w:hAnsi="Times New Roman" w:cs="Times New Roman"/>
          <w:color w:val="000000"/>
          <w:sz w:val="24"/>
          <w:szCs w:val="24"/>
        </w:rPr>
        <w:t xml:space="preserve">Общий объем средств направляемых на реализацию мероприятий составляет 22000,0 тыс. рублей, в том числе 22000,0 тыс. рублей средства </w:t>
      </w:r>
    </w:p>
    <w:p w:rsidR="00A20617" w:rsidRPr="00A20617" w:rsidRDefault="00A20617" w:rsidP="00A20617">
      <w:pPr>
        <w:spacing w:after="0" w:line="240" w:lineRule="auto"/>
        <w:jc w:val="both"/>
        <w:rPr>
          <w:rFonts w:ascii="Times New Roman" w:eastAsia="Calibri" w:hAnsi="Times New Roman" w:cs="Times New Roman"/>
          <w:color w:val="000000"/>
          <w:sz w:val="24"/>
          <w:szCs w:val="24"/>
        </w:rPr>
      </w:pPr>
      <w:r w:rsidRPr="00A20617">
        <w:rPr>
          <w:rFonts w:ascii="Times New Roman" w:eastAsia="Calibri" w:hAnsi="Times New Roman" w:cs="Times New Roman"/>
          <w:color w:val="000000"/>
          <w:sz w:val="24"/>
          <w:szCs w:val="24"/>
        </w:rPr>
        <w:t>муниципального образования*. (*- объемы финансирования 2025-2030 г. носят прогнозный характер и уточняются при формировании федерального, регионального и местного бюджета на очередной финансовый год и плановый период, при выделении субсидий из федерального, регионального бюджетов)</w:t>
      </w:r>
    </w:p>
    <w:p w:rsidR="00A20617" w:rsidRPr="00A20617" w:rsidRDefault="00A20617" w:rsidP="00A20617">
      <w:pPr>
        <w:spacing w:after="0" w:line="240" w:lineRule="auto"/>
        <w:jc w:val="both"/>
        <w:rPr>
          <w:rFonts w:ascii="Times New Roman" w:eastAsia="Calibri" w:hAnsi="Times New Roman" w:cs="Times New Roman"/>
          <w:color w:val="000000"/>
          <w:sz w:val="24"/>
          <w:szCs w:val="24"/>
        </w:rPr>
      </w:pPr>
      <w:r w:rsidRPr="00A20617">
        <w:rPr>
          <w:rFonts w:ascii="Times New Roman" w:eastAsia="Calibri" w:hAnsi="Times New Roman" w:cs="Times New Roman"/>
          <w:color w:val="000000"/>
          <w:sz w:val="24"/>
          <w:szCs w:val="24"/>
        </w:rPr>
        <w:t>При экономии или дефиците финансовых средств, проводится корректировка программы в соответствии с фактическим уровнем финансирования и перераспределения средств между приоритетными мероприятиями программы.</w:t>
      </w:r>
    </w:p>
    <w:p w:rsidR="00A20617" w:rsidRPr="00A20617" w:rsidRDefault="00A20617" w:rsidP="00A20617">
      <w:pPr>
        <w:spacing w:after="0" w:line="240" w:lineRule="auto"/>
        <w:jc w:val="both"/>
        <w:rPr>
          <w:rFonts w:ascii="Times New Roman" w:eastAsia="Calibri" w:hAnsi="Times New Roman" w:cs="Times New Roman"/>
          <w:color w:val="000000"/>
          <w:sz w:val="24"/>
          <w:szCs w:val="24"/>
        </w:rPr>
      </w:pPr>
      <w:r w:rsidRPr="00A20617">
        <w:rPr>
          <w:rFonts w:ascii="Times New Roman" w:eastAsia="Calibri" w:hAnsi="Times New Roman" w:cs="Times New Roman"/>
          <w:color w:val="000000"/>
          <w:sz w:val="24"/>
          <w:szCs w:val="24"/>
        </w:rPr>
        <w:t xml:space="preserve"> В зависимости от меняющихся условий отдельные мероприятия муниципальной программы могут быть скорректированы для более эффективного решения поставленных задач. Указанные решения принимаются при условии, что планируемые изменения не приведут к ухудшению плановых значений целевых индикаторов и показателей муниципальной программы, а также к увеличению сроков исполнения основных мероприятий муниципальной программы.</w:t>
      </w:r>
    </w:p>
    <w:p w:rsidR="00A20617" w:rsidRPr="00A20617" w:rsidRDefault="00A20617" w:rsidP="00A20617">
      <w:pPr>
        <w:spacing w:after="0" w:line="240" w:lineRule="auto"/>
        <w:jc w:val="both"/>
        <w:rPr>
          <w:rFonts w:ascii="Times New Roman" w:eastAsia="Calibri" w:hAnsi="Times New Roman" w:cs="Times New Roman"/>
          <w:color w:val="000000"/>
          <w:sz w:val="24"/>
          <w:szCs w:val="24"/>
        </w:rPr>
      </w:pPr>
      <w:r w:rsidRPr="00A20617">
        <w:rPr>
          <w:rFonts w:ascii="Times New Roman" w:eastAsia="Calibri" w:hAnsi="Times New Roman" w:cs="Times New Roman"/>
          <w:color w:val="000000"/>
          <w:sz w:val="24"/>
          <w:szCs w:val="24"/>
        </w:rPr>
        <w:t>Ресурсное обеспечение реализации программы приведено в приложении 3.</w:t>
      </w:r>
    </w:p>
    <w:p w:rsidR="00A20617" w:rsidRPr="00A20617" w:rsidRDefault="00A20617" w:rsidP="00A20617">
      <w:pPr>
        <w:spacing w:after="0" w:line="240" w:lineRule="auto"/>
        <w:jc w:val="both"/>
        <w:rPr>
          <w:rFonts w:ascii="Times New Roman" w:eastAsia="Calibri" w:hAnsi="Times New Roman" w:cs="Times New Roman"/>
          <w:color w:val="000000"/>
          <w:sz w:val="24"/>
          <w:szCs w:val="24"/>
        </w:rPr>
      </w:pPr>
      <w:r w:rsidRPr="00A20617">
        <w:rPr>
          <w:rFonts w:ascii="Times New Roman" w:eastAsia="Calibri" w:hAnsi="Times New Roman" w:cs="Times New Roman"/>
          <w:color w:val="000000"/>
          <w:sz w:val="24"/>
          <w:szCs w:val="24"/>
        </w:rPr>
        <w:t>Предоставление субсидий бюджету городского поселения Чамзинка осуществляется в пределах утвержденных бюджетных ассигнований на очередной финансовый год и в порядке, установленном приложением 4 к Программе.</w:t>
      </w:r>
    </w:p>
    <w:p w:rsidR="00A20617" w:rsidRPr="00A20617" w:rsidRDefault="00A20617" w:rsidP="00A20617">
      <w:pPr>
        <w:spacing w:after="0" w:line="240" w:lineRule="auto"/>
        <w:jc w:val="both"/>
        <w:rPr>
          <w:rFonts w:ascii="Times New Roman" w:eastAsia="Calibri" w:hAnsi="Times New Roman" w:cs="Times New Roman"/>
          <w:color w:val="000000"/>
          <w:sz w:val="24"/>
          <w:szCs w:val="24"/>
        </w:rPr>
      </w:pPr>
    </w:p>
    <w:p w:rsidR="00A20617" w:rsidRPr="00A20617" w:rsidRDefault="00A20617" w:rsidP="00A20617">
      <w:pPr>
        <w:spacing w:after="0" w:line="240" w:lineRule="auto"/>
        <w:jc w:val="center"/>
        <w:rPr>
          <w:rFonts w:ascii="Times New Roman" w:eastAsia="Calibri" w:hAnsi="Times New Roman" w:cs="Times New Roman"/>
          <w:b/>
          <w:color w:val="000000"/>
          <w:sz w:val="24"/>
          <w:szCs w:val="24"/>
        </w:rPr>
      </w:pPr>
      <w:r w:rsidRPr="00A20617">
        <w:rPr>
          <w:rFonts w:ascii="Times New Roman" w:eastAsia="Calibri" w:hAnsi="Times New Roman" w:cs="Times New Roman"/>
          <w:b/>
          <w:color w:val="000000"/>
          <w:sz w:val="24"/>
          <w:szCs w:val="24"/>
        </w:rPr>
        <w:t>Раздел 6. Анализ рисков реализации муниципальной программы и описание мер управления рисками с целью минимизации их влияния на достижение целей муниципальной программы</w:t>
      </w:r>
    </w:p>
    <w:p w:rsidR="00A20617" w:rsidRPr="00A20617" w:rsidRDefault="00A20617" w:rsidP="00A20617">
      <w:pPr>
        <w:spacing w:after="0" w:line="240" w:lineRule="auto"/>
        <w:jc w:val="both"/>
        <w:rPr>
          <w:rFonts w:ascii="Times New Roman" w:eastAsia="Calibri" w:hAnsi="Times New Roman" w:cs="Times New Roman"/>
          <w:color w:val="000000"/>
          <w:sz w:val="24"/>
          <w:szCs w:val="24"/>
        </w:rPr>
      </w:pPr>
    </w:p>
    <w:p w:rsidR="00A20617" w:rsidRPr="00A20617" w:rsidRDefault="00A20617" w:rsidP="00A20617">
      <w:pPr>
        <w:spacing w:after="0" w:line="240" w:lineRule="auto"/>
        <w:jc w:val="both"/>
        <w:rPr>
          <w:rFonts w:ascii="Times New Roman" w:eastAsia="Calibri" w:hAnsi="Times New Roman" w:cs="Times New Roman"/>
          <w:color w:val="000000"/>
          <w:sz w:val="24"/>
          <w:szCs w:val="24"/>
        </w:rPr>
      </w:pPr>
      <w:r w:rsidRPr="00A20617">
        <w:rPr>
          <w:rFonts w:ascii="Times New Roman" w:eastAsia="Calibri" w:hAnsi="Times New Roman" w:cs="Times New Roman"/>
          <w:color w:val="000000"/>
          <w:sz w:val="24"/>
          <w:szCs w:val="24"/>
        </w:rPr>
        <w:lastRenderedPageBreak/>
        <w:t>При реализации муниципальной программы осуществляются меры, направленные на снижение последствий рисков и повышение уровня гарантированности достижения предусмотренных в ней конечных результатов.</w:t>
      </w:r>
    </w:p>
    <w:p w:rsidR="00A20617" w:rsidRPr="00A20617" w:rsidRDefault="00A20617" w:rsidP="00A20617">
      <w:pPr>
        <w:spacing w:after="0" w:line="240" w:lineRule="auto"/>
        <w:jc w:val="both"/>
        <w:rPr>
          <w:rFonts w:ascii="Times New Roman" w:eastAsia="Calibri" w:hAnsi="Times New Roman" w:cs="Times New Roman"/>
          <w:color w:val="000000"/>
          <w:sz w:val="24"/>
          <w:szCs w:val="24"/>
        </w:rPr>
      </w:pPr>
      <w:r w:rsidRPr="00A20617">
        <w:rPr>
          <w:rFonts w:ascii="Times New Roman" w:eastAsia="Calibri" w:hAnsi="Times New Roman" w:cs="Times New Roman"/>
          <w:color w:val="000000"/>
          <w:sz w:val="24"/>
          <w:szCs w:val="24"/>
        </w:rPr>
        <w:t>Важное значение, для успешной реализации муниципальной программы имеет прогнозирование возможных рисков достижения основной цели, решения задач муниципальной программы, оценки их масштабов и последствий, а также формирования системы мер по их предотвращению.</w:t>
      </w:r>
    </w:p>
    <w:p w:rsidR="00A20617" w:rsidRPr="00A20617" w:rsidRDefault="00A20617" w:rsidP="00A20617">
      <w:pPr>
        <w:spacing w:after="0" w:line="240" w:lineRule="auto"/>
        <w:jc w:val="both"/>
        <w:rPr>
          <w:rFonts w:ascii="Times New Roman" w:eastAsia="Calibri" w:hAnsi="Times New Roman" w:cs="Times New Roman"/>
          <w:color w:val="000000"/>
          <w:sz w:val="24"/>
          <w:szCs w:val="24"/>
        </w:rPr>
      </w:pPr>
      <w:r w:rsidRPr="00A20617">
        <w:rPr>
          <w:rFonts w:ascii="Times New Roman" w:eastAsia="Calibri" w:hAnsi="Times New Roman" w:cs="Times New Roman"/>
          <w:color w:val="000000"/>
          <w:sz w:val="24"/>
          <w:szCs w:val="24"/>
        </w:rPr>
        <w:t>Следует выделить основные группы рисков, в числе которых: правовые, финансовые, административные.</w:t>
      </w:r>
    </w:p>
    <w:p w:rsidR="00A20617" w:rsidRPr="00A20617" w:rsidRDefault="00A20617" w:rsidP="00A20617">
      <w:pPr>
        <w:spacing w:after="0" w:line="240" w:lineRule="auto"/>
        <w:jc w:val="both"/>
        <w:rPr>
          <w:rFonts w:ascii="Times New Roman" w:eastAsia="Calibri" w:hAnsi="Times New Roman" w:cs="Times New Roman"/>
          <w:color w:val="000000"/>
          <w:sz w:val="24"/>
          <w:szCs w:val="24"/>
        </w:rPr>
      </w:pPr>
      <w:r w:rsidRPr="00A20617">
        <w:rPr>
          <w:rFonts w:ascii="Times New Roman" w:eastAsia="Calibri" w:hAnsi="Times New Roman" w:cs="Times New Roman"/>
          <w:color w:val="000000"/>
          <w:sz w:val="24"/>
          <w:szCs w:val="24"/>
        </w:rPr>
        <w:t>Правовые риски вызваны изменением федерального законодательства, длительностью формирования нормативной правовой базы, необходимой для эффективной реализации муниципальной программы, что может повлечь за собой увеличение планируемых сроков или изменение условий реализации ее основных мероприятий. Для снижения воздействия данной группы рисков предлагается проводить мониторинг планируемых изменений в федеральном законодательстве в сфере жилищно-коммунального хозяйства.</w:t>
      </w:r>
    </w:p>
    <w:p w:rsidR="00A20617" w:rsidRPr="00A20617" w:rsidRDefault="00A20617" w:rsidP="00A20617">
      <w:pPr>
        <w:spacing w:after="0" w:line="240" w:lineRule="auto"/>
        <w:jc w:val="both"/>
        <w:rPr>
          <w:rFonts w:ascii="Times New Roman" w:eastAsia="Calibri" w:hAnsi="Times New Roman" w:cs="Times New Roman"/>
          <w:color w:val="000000"/>
          <w:sz w:val="24"/>
          <w:szCs w:val="24"/>
        </w:rPr>
      </w:pPr>
      <w:r w:rsidRPr="00A20617">
        <w:rPr>
          <w:rFonts w:ascii="Times New Roman" w:eastAsia="Calibri" w:hAnsi="Times New Roman" w:cs="Times New Roman"/>
          <w:color w:val="000000"/>
          <w:sz w:val="24"/>
          <w:szCs w:val="24"/>
        </w:rPr>
        <w:t xml:space="preserve">Финансовые риски связаны с процессами возникновения бюджетного дефицита и недостаточным из-за этого уровнем бюджетного финансирования, </w:t>
      </w:r>
      <w:proofErr w:type="spellStart"/>
      <w:r w:rsidRPr="00A20617">
        <w:rPr>
          <w:rFonts w:ascii="Times New Roman" w:eastAsia="Calibri" w:hAnsi="Times New Roman" w:cs="Times New Roman"/>
          <w:color w:val="000000"/>
          <w:sz w:val="24"/>
          <w:szCs w:val="24"/>
        </w:rPr>
        <w:t>секвестированием</w:t>
      </w:r>
      <w:proofErr w:type="spellEnd"/>
      <w:r w:rsidRPr="00A20617">
        <w:rPr>
          <w:rFonts w:ascii="Times New Roman" w:eastAsia="Calibri" w:hAnsi="Times New Roman" w:cs="Times New Roman"/>
          <w:color w:val="000000"/>
          <w:sz w:val="24"/>
          <w:szCs w:val="24"/>
        </w:rPr>
        <w:t xml:space="preserve"> бюджетных расходов, сокращением или прекращением программных мероприятий.</w:t>
      </w:r>
    </w:p>
    <w:p w:rsidR="00A20617" w:rsidRPr="00A20617" w:rsidRDefault="00A20617" w:rsidP="00A20617">
      <w:pPr>
        <w:spacing w:after="0" w:line="240" w:lineRule="auto"/>
        <w:jc w:val="both"/>
        <w:rPr>
          <w:rFonts w:ascii="Times New Roman" w:eastAsia="Calibri" w:hAnsi="Times New Roman" w:cs="Times New Roman"/>
          <w:color w:val="000000"/>
          <w:sz w:val="24"/>
          <w:szCs w:val="24"/>
        </w:rPr>
      </w:pPr>
      <w:r w:rsidRPr="00A20617">
        <w:rPr>
          <w:rFonts w:ascii="Times New Roman" w:eastAsia="Calibri" w:hAnsi="Times New Roman" w:cs="Times New Roman"/>
          <w:color w:val="000000"/>
          <w:sz w:val="24"/>
          <w:szCs w:val="24"/>
        </w:rPr>
        <w:t>Способами ограничения финансовых рисков являются:</w:t>
      </w:r>
    </w:p>
    <w:p w:rsidR="00A20617" w:rsidRPr="00A20617" w:rsidRDefault="00A20617" w:rsidP="00A20617">
      <w:pPr>
        <w:spacing w:after="0" w:line="240" w:lineRule="auto"/>
        <w:jc w:val="both"/>
        <w:rPr>
          <w:rFonts w:ascii="Times New Roman" w:eastAsia="Calibri" w:hAnsi="Times New Roman" w:cs="Times New Roman"/>
          <w:color w:val="000000"/>
          <w:sz w:val="24"/>
          <w:szCs w:val="24"/>
        </w:rPr>
      </w:pPr>
      <w:r w:rsidRPr="00A20617">
        <w:rPr>
          <w:rFonts w:ascii="Times New Roman" w:eastAsia="Calibri" w:hAnsi="Times New Roman" w:cs="Times New Roman"/>
          <w:color w:val="000000"/>
          <w:sz w:val="24"/>
          <w:szCs w:val="24"/>
        </w:rPr>
        <w:t>ежегодное уточнение объемов финансовых средств, предусмотренных на реализацию мероприятий муниципальной программы, в зависимости от достигнутых результатов;</w:t>
      </w:r>
    </w:p>
    <w:p w:rsidR="00A20617" w:rsidRPr="00A20617" w:rsidRDefault="00A20617" w:rsidP="00A20617">
      <w:pPr>
        <w:spacing w:after="0" w:line="240" w:lineRule="auto"/>
        <w:jc w:val="both"/>
        <w:rPr>
          <w:rFonts w:ascii="Times New Roman" w:eastAsia="Calibri" w:hAnsi="Times New Roman" w:cs="Times New Roman"/>
          <w:color w:val="000000"/>
          <w:sz w:val="24"/>
          <w:szCs w:val="24"/>
        </w:rPr>
      </w:pPr>
      <w:r w:rsidRPr="00A20617">
        <w:rPr>
          <w:rFonts w:ascii="Times New Roman" w:eastAsia="Calibri" w:hAnsi="Times New Roman" w:cs="Times New Roman"/>
          <w:color w:val="000000"/>
          <w:sz w:val="24"/>
          <w:szCs w:val="24"/>
        </w:rPr>
        <w:t>определение приоритетов для первоочередного финансирования;</w:t>
      </w:r>
    </w:p>
    <w:p w:rsidR="00A20617" w:rsidRPr="00A20617" w:rsidRDefault="00A20617" w:rsidP="00A20617">
      <w:pPr>
        <w:spacing w:after="0" w:line="240" w:lineRule="auto"/>
        <w:jc w:val="both"/>
        <w:rPr>
          <w:rFonts w:ascii="Times New Roman" w:eastAsia="Calibri" w:hAnsi="Times New Roman" w:cs="Times New Roman"/>
          <w:color w:val="000000"/>
          <w:sz w:val="24"/>
          <w:szCs w:val="24"/>
        </w:rPr>
      </w:pPr>
      <w:r w:rsidRPr="00A20617">
        <w:rPr>
          <w:rFonts w:ascii="Times New Roman" w:eastAsia="Calibri" w:hAnsi="Times New Roman" w:cs="Times New Roman"/>
          <w:color w:val="000000"/>
          <w:sz w:val="24"/>
          <w:szCs w:val="24"/>
        </w:rPr>
        <w:t>планирование бюджетных расходов с применением методик оценки эффективности бюджетных расходов;</w:t>
      </w:r>
    </w:p>
    <w:p w:rsidR="00A20617" w:rsidRPr="00A20617" w:rsidRDefault="00A20617" w:rsidP="00A20617">
      <w:pPr>
        <w:spacing w:after="0" w:line="240" w:lineRule="auto"/>
        <w:jc w:val="both"/>
        <w:rPr>
          <w:rFonts w:ascii="Times New Roman" w:eastAsia="Calibri" w:hAnsi="Times New Roman" w:cs="Times New Roman"/>
          <w:color w:val="000000"/>
          <w:sz w:val="24"/>
          <w:szCs w:val="24"/>
        </w:rPr>
      </w:pPr>
      <w:r w:rsidRPr="00A20617">
        <w:rPr>
          <w:rFonts w:ascii="Times New Roman" w:eastAsia="Calibri" w:hAnsi="Times New Roman" w:cs="Times New Roman"/>
          <w:color w:val="000000"/>
          <w:sz w:val="24"/>
          <w:szCs w:val="24"/>
        </w:rPr>
        <w:t>привлечение внебюджетного финансирования.</w:t>
      </w:r>
    </w:p>
    <w:p w:rsidR="00A20617" w:rsidRPr="00A20617" w:rsidRDefault="00A20617" w:rsidP="00A20617">
      <w:pPr>
        <w:spacing w:after="0" w:line="240" w:lineRule="auto"/>
        <w:jc w:val="both"/>
        <w:rPr>
          <w:rFonts w:ascii="Times New Roman" w:eastAsia="Calibri" w:hAnsi="Times New Roman" w:cs="Times New Roman"/>
          <w:color w:val="000000"/>
          <w:sz w:val="24"/>
          <w:szCs w:val="24"/>
        </w:rPr>
      </w:pPr>
      <w:r w:rsidRPr="00A20617">
        <w:rPr>
          <w:rFonts w:ascii="Times New Roman" w:eastAsia="Calibri" w:hAnsi="Times New Roman" w:cs="Times New Roman"/>
          <w:color w:val="000000"/>
          <w:sz w:val="24"/>
          <w:szCs w:val="24"/>
        </w:rPr>
        <w:t>К группе административных рисков относятся неэффективное управление реализацией муниципальной программы, низкая эффективность взаимодействия заинтересованных сторон. Это может привести к потере управляемости, на срыве планируемых сроков реализации муниципальной программы, невыполнению ее цели и задач, не достижению плановых значений показателей, снижению эффективности использования ресурсов и качества выполнения мероприятий программы.</w:t>
      </w:r>
    </w:p>
    <w:p w:rsidR="00A20617" w:rsidRPr="00A20617" w:rsidRDefault="00A20617" w:rsidP="00A20617">
      <w:pPr>
        <w:spacing w:after="0" w:line="240" w:lineRule="auto"/>
        <w:jc w:val="both"/>
        <w:rPr>
          <w:rFonts w:ascii="Times New Roman" w:eastAsia="Calibri" w:hAnsi="Times New Roman" w:cs="Times New Roman"/>
          <w:color w:val="000000"/>
          <w:sz w:val="24"/>
          <w:szCs w:val="24"/>
        </w:rPr>
      </w:pPr>
      <w:r w:rsidRPr="00A20617">
        <w:rPr>
          <w:rFonts w:ascii="Times New Roman" w:eastAsia="Calibri" w:hAnsi="Times New Roman" w:cs="Times New Roman"/>
          <w:color w:val="000000"/>
          <w:sz w:val="24"/>
          <w:szCs w:val="24"/>
        </w:rPr>
        <w:t>Основные условия минимизации этой группы рисков:</w:t>
      </w:r>
    </w:p>
    <w:p w:rsidR="00A20617" w:rsidRPr="00A20617" w:rsidRDefault="00A20617" w:rsidP="00A20617">
      <w:pPr>
        <w:spacing w:after="0" w:line="240" w:lineRule="auto"/>
        <w:jc w:val="both"/>
        <w:rPr>
          <w:rFonts w:ascii="Times New Roman" w:eastAsia="Calibri" w:hAnsi="Times New Roman" w:cs="Times New Roman"/>
          <w:color w:val="000000"/>
          <w:sz w:val="24"/>
          <w:szCs w:val="24"/>
        </w:rPr>
      </w:pPr>
      <w:r w:rsidRPr="00A20617">
        <w:rPr>
          <w:rFonts w:ascii="Times New Roman" w:eastAsia="Calibri" w:hAnsi="Times New Roman" w:cs="Times New Roman"/>
          <w:color w:val="000000"/>
          <w:sz w:val="24"/>
          <w:szCs w:val="24"/>
        </w:rPr>
        <w:t>формирование эффективной системы управления реализацией муниципальной программы;</w:t>
      </w:r>
    </w:p>
    <w:p w:rsidR="00A20617" w:rsidRPr="00A20617" w:rsidRDefault="00A20617" w:rsidP="00A20617">
      <w:pPr>
        <w:spacing w:after="0" w:line="240" w:lineRule="auto"/>
        <w:jc w:val="both"/>
        <w:rPr>
          <w:rFonts w:ascii="Times New Roman" w:eastAsia="Calibri" w:hAnsi="Times New Roman" w:cs="Times New Roman"/>
          <w:color w:val="000000"/>
          <w:sz w:val="24"/>
          <w:szCs w:val="24"/>
        </w:rPr>
      </w:pPr>
      <w:r w:rsidRPr="00A20617">
        <w:rPr>
          <w:rFonts w:ascii="Times New Roman" w:eastAsia="Calibri" w:hAnsi="Times New Roman" w:cs="Times New Roman"/>
          <w:color w:val="000000"/>
          <w:sz w:val="24"/>
          <w:szCs w:val="24"/>
        </w:rPr>
        <w:t>регулярная публикация отчетов о ходе реализации муниципальной программы;</w:t>
      </w:r>
    </w:p>
    <w:p w:rsidR="00A20617" w:rsidRPr="00A20617" w:rsidRDefault="00A20617" w:rsidP="00A20617">
      <w:pPr>
        <w:spacing w:after="0" w:line="240" w:lineRule="auto"/>
        <w:jc w:val="both"/>
        <w:rPr>
          <w:rFonts w:ascii="Times New Roman" w:eastAsia="Calibri" w:hAnsi="Times New Roman" w:cs="Times New Roman"/>
          <w:color w:val="000000"/>
          <w:sz w:val="24"/>
          <w:szCs w:val="24"/>
        </w:rPr>
      </w:pPr>
      <w:r w:rsidRPr="00A20617">
        <w:rPr>
          <w:rFonts w:ascii="Times New Roman" w:eastAsia="Calibri" w:hAnsi="Times New Roman" w:cs="Times New Roman"/>
          <w:color w:val="000000"/>
          <w:sz w:val="24"/>
          <w:szCs w:val="24"/>
        </w:rPr>
        <w:t>повышение эффективности взаимодействия участников реализации муниципальной программы;</w:t>
      </w:r>
    </w:p>
    <w:p w:rsidR="00A20617" w:rsidRPr="00A20617" w:rsidRDefault="00A20617" w:rsidP="00A20617">
      <w:pPr>
        <w:spacing w:after="0" w:line="240" w:lineRule="auto"/>
        <w:jc w:val="both"/>
        <w:rPr>
          <w:rFonts w:ascii="Times New Roman" w:eastAsia="Calibri" w:hAnsi="Times New Roman" w:cs="Times New Roman"/>
          <w:color w:val="000000"/>
          <w:sz w:val="24"/>
          <w:szCs w:val="24"/>
        </w:rPr>
      </w:pPr>
      <w:r w:rsidRPr="00A20617">
        <w:rPr>
          <w:rFonts w:ascii="Times New Roman" w:eastAsia="Calibri" w:hAnsi="Times New Roman" w:cs="Times New Roman"/>
          <w:color w:val="000000"/>
          <w:sz w:val="24"/>
          <w:szCs w:val="24"/>
        </w:rPr>
        <w:t>заключение и контроль реализации соглашений о взаимодействии с заинтересованными сторонами;</w:t>
      </w:r>
    </w:p>
    <w:p w:rsidR="00A20617" w:rsidRPr="00A20617" w:rsidRDefault="00A20617" w:rsidP="00A20617">
      <w:pPr>
        <w:spacing w:after="0" w:line="240" w:lineRule="auto"/>
        <w:jc w:val="both"/>
        <w:rPr>
          <w:rFonts w:ascii="Times New Roman" w:eastAsia="Calibri" w:hAnsi="Times New Roman" w:cs="Times New Roman"/>
          <w:color w:val="000000"/>
          <w:sz w:val="24"/>
          <w:szCs w:val="24"/>
        </w:rPr>
      </w:pPr>
      <w:r w:rsidRPr="00A20617">
        <w:rPr>
          <w:rFonts w:ascii="Times New Roman" w:eastAsia="Calibri" w:hAnsi="Times New Roman" w:cs="Times New Roman"/>
          <w:color w:val="000000"/>
          <w:sz w:val="24"/>
          <w:szCs w:val="24"/>
        </w:rPr>
        <w:t>своевременная корректировка мероприятий муниципальной программы.</w:t>
      </w:r>
    </w:p>
    <w:p w:rsidR="00A20617" w:rsidRPr="00A20617" w:rsidRDefault="00A20617" w:rsidP="00A20617">
      <w:pPr>
        <w:spacing w:after="0" w:line="240" w:lineRule="auto"/>
        <w:jc w:val="both"/>
        <w:rPr>
          <w:rFonts w:ascii="Times New Roman" w:eastAsia="Calibri" w:hAnsi="Times New Roman" w:cs="Times New Roman"/>
          <w:color w:val="000000"/>
          <w:sz w:val="24"/>
          <w:szCs w:val="24"/>
        </w:rPr>
      </w:pPr>
      <w:r w:rsidRPr="00A20617">
        <w:rPr>
          <w:rFonts w:ascii="Times New Roman" w:eastAsia="Calibri" w:hAnsi="Times New Roman" w:cs="Times New Roman"/>
          <w:color w:val="000000"/>
          <w:sz w:val="24"/>
          <w:szCs w:val="24"/>
        </w:rPr>
        <w:t>Управление рисками реализации муниципальной программы будет осуществляться на основе:</w:t>
      </w:r>
    </w:p>
    <w:p w:rsidR="00A20617" w:rsidRPr="00A20617" w:rsidRDefault="00A20617" w:rsidP="00A20617">
      <w:pPr>
        <w:spacing w:after="0" w:line="240" w:lineRule="auto"/>
        <w:jc w:val="both"/>
        <w:rPr>
          <w:rFonts w:ascii="Times New Roman" w:eastAsia="Calibri" w:hAnsi="Times New Roman" w:cs="Times New Roman"/>
          <w:color w:val="000000"/>
          <w:sz w:val="24"/>
          <w:szCs w:val="24"/>
        </w:rPr>
      </w:pPr>
      <w:r w:rsidRPr="00A20617">
        <w:rPr>
          <w:rFonts w:ascii="Times New Roman" w:eastAsia="Calibri" w:hAnsi="Times New Roman" w:cs="Times New Roman"/>
          <w:color w:val="000000"/>
          <w:sz w:val="24"/>
          <w:szCs w:val="24"/>
        </w:rPr>
        <w:t>выработки прогнозов, решений и рекомендаций.</w:t>
      </w:r>
    </w:p>
    <w:p w:rsidR="00A20617" w:rsidRPr="00A20617" w:rsidRDefault="00A20617" w:rsidP="00A20617">
      <w:pPr>
        <w:spacing w:after="0" w:line="240" w:lineRule="auto"/>
        <w:jc w:val="both"/>
        <w:rPr>
          <w:rFonts w:ascii="Times New Roman" w:eastAsia="Calibri" w:hAnsi="Times New Roman" w:cs="Times New Roman"/>
          <w:color w:val="000000"/>
          <w:sz w:val="24"/>
          <w:szCs w:val="24"/>
        </w:rPr>
      </w:pPr>
    </w:p>
    <w:p w:rsidR="00A20617" w:rsidRPr="00A20617" w:rsidRDefault="00A20617" w:rsidP="00A20617">
      <w:pPr>
        <w:spacing w:after="0" w:line="240" w:lineRule="auto"/>
        <w:jc w:val="center"/>
        <w:rPr>
          <w:rFonts w:ascii="Times New Roman" w:eastAsia="Calibri" w:hAnsi="Times New Roman" w:cs="Times New Roman"/>
          <w:b/>
          <w:color w:val="000000"/>
          <w:sz w:val="24"/>
          <w:szCs w:val="24"/>
          <w:lang w:eastAsia="ru-RU"/>
        </w:rPr>
      </w:pPr>
      <w:r w:rsidRPr="00A20617">
        <w:rPr>
          <w:rFonts w:ascii="Times New Roman" w:eastAsia="Calibri" w:hAnsi="Times New Roman" w:cs="Times New Roman"/>
          <w:b/>
          <w:color w:val="000000"/>
          <w:sz w:val="24"/>
          <w:szCs w:val="24"/>
          <w:lang w:eastAsia="ru-RU"/>
        </w:rPr>
        <w:t>Раздел 7. Механизм реализации Программы</w:t>
      </w:r>
    </w:p>
    <w:bookmarkEnd w:id="6"/>
    <w:p w:rsidR="00A20617" w:rsidRPr="00A20617" w:rsidRDefault="00A20617" w:rsidP="00A20617">
      <w:pPr>
        <w:spacing w:after="0" w:line="240" w:lineRule="auto"/>
        <w:jc w:val="both"/>
        <w:rPr>
          <w:rFonts w:ascii="Times New Roman" w:eastAsia="Calibri" w:hAnsi="Times New Roman" w:cs="Times New Roman"/>
          <w:color w:val="000000"/>
          <w:sz w:val="24"/>
          <w:szCs w:val="24"/>
          <w:lang w:eastAsia="ru-RU"/>
        </w:rPr>
      </w:pPr>
    </w:p>
    <w:p w:rsidR="00A20617" w:rsidRPr="00A20617" w:rsidRDefault="00A20617" w:rsidP="00A20617">
      <w:pPr>
        <w:spacing w:after="0" w:line="240" w:lineRule="auto"/>
        <w:jc w:val="both"/>
        <w:rPr>
          <w:rFonts w:ascii="Times New Roman" w:eastAsia="Calibri" w:hAnsi="Times New Roman" w:cs="Times New Roman"/>
          <w:color w:val="000000"/>
          <w:sz w:val="24"/>
          <w:szCs w:val="24"/>
          <w:lang w:eastAsia="ru-RU"/>
        </w:rPr>
      </w:pPr>
      <w:r w:rsidRPr="00A20617">
        <w:rPr>
          <w:rFonts w:ascii="Times New Roman" w:eastAsia="Calibri" w:hAnsi="Times New Roman" w:cs="Times New Roman"/>
          <w:color w:val="000000"/>
          <w:sz w:val="24"/>
          <w:szCs w:val="24"/>
          <w:lang w:eastAsia="ru-RU"/>
        </w:rPr>
        <w:t>Механизм реализации Программы включает в себя механизм взаимодействия ответственного исполнителя Программы и участников Программы.</w:t>
      </w:r>
    </w:p>
    <w:p w:rsidR="00A20617" w:rsidRPr="00A20617" w:rsidRDefault="00A20617" w:rsidP="00A20617">
      <w:pPr>
        <w:spacing w:after="0" w:line="240" w:lineRule="auto"/>
        <w:jc w:val="both"/>
        <w:rPr>
          <w:rFonts w:ascii="Times New Roman" w:eastAsia="Calibri" w:hAnsi="Times New Roman" w:cs="Times New Roman"/>
          <w:color w:val="000000"/>
          <w:sz w:val="24"/>
          <w:szCs w:val="24"/>
          <w:lang w:eastAsia="ru-RU"/>
        </w:rPr>
      </w:pPr>
      <w:r w:rsidRPr="00A20617">
        <w:rPr>
          <w:rFonts w:ascii="Times New Roman" w:eastAsia="Calibri" w:hAnsi="Times New Roman" w:cs="Times New Roman"/>
          <w:color w:val="000000"/>
          <w:sz w:val="24"/>
          <w:szCs w:val="24"/>
          <w:lang w:eastAsia="ru-RU"/>
        </w:rPr>
        <w:t>Реализация Программы осуществляется в соответствии с действующими нормативными правовыми актами Российской Федерации, Республики Мордовия и городского поселения Чамзинка.</w:t>
      </w:r>
    </w:p>
    <w:p w:rsidR="00A20617" w:rsidRPr="00A20617" w:rsidRDefault="00A20617" w:rsidP="00A20617">
      <w:pPr>
        <w:spacing w:after="0" w:line="240" w:lineRule="auto"/>
        <w:jc w:val="both"/>
        <w:rPr>
          <w:rFonts w:ascii="Times New Roman" w:eastAsia="Calibri" w:hAnsi="Times New Roman" w:cs="Times New Roman"/>
          <w:sz w:val="24"/>
          <w:szCs w:val="24"/>
        </w:rPr>
      </w:pPr>
      <w:r w:rsidRPr="00A20617">
        <w:rPr>
          <w:rFonts w:ascii="Times New Roman" w:eastAsia="Calibri" w:hAnsi="Times New Roman" w:cs="Times New Roman"/>
          <w:color w:val="000000"/>
          <w:sz w:val="24"/>
          <w:szCs w:val="24"/>
          <w:lang w:eastAsia="ru-RU"/>
        </w:rPr>
        <w:t xml:space="preserve">Администрация городского поселения Чамзинка осуществляет прием заявок на участие в отборе </w:t>
      </w:r>
      <w:r w:rsidRPr="00A20617">
        <w:rPr>
          <w:rFonts w:ascii="Times New Roman" w:eastAsia="Calibri" w:hAnsi="Times New Roman" w:cs="Times New Roman"/>
          <w:color w:val="000000"/>
          <w:sz w:val="24"/>
          <w:szCs w:val="24"/>
        </w:rPr>
        <w:t xml:space="preserve">дворовых территорий многоквартирных домов и предложений о включении в </w:t>
      </w:r>
      <w:r w:rsidRPr="00A20617">
        <w:rPr>
          <w:rFonts w:ascii="Times New Roman" w:eastAsia="Calibri" w:hAnsi="Times New Roman" w:cs="Times New Roman"/>
          <w:color w:val="000000"/>
          <w:sz w:val="24"/>
          <w:szCs w:val="24"/>
        </w:rPr>
        <w:lastRenderedPageBreak/>
        <w:t xml:space="preserve">Программу </w:t>
      </w:r>
      <w:r w:rsidRPr="00A20617">
        <w:rPr>
          <w:rFonts w:ascii="Times New Roman" w:eastAsia="Calibri" w:hAnsi="Times New Roman" w:cs="Times New Roman"/>
          <w:sz w:val="24"/>
          <w:szCs w:val="24"/>
        </w:rPr>
        <w:t>наиболее посещаемой территории общего пользования муниципального образования.</w:t>
      </w:r>
    </w:p>
    <w:p w:rsidR="00A20617" w:rsidRPr="00A20617" w:rsidRDefault="00A20617" w:rsidP="00A20617">
      <w:pPr>
        <w:spacing w:after="0" w:line="240" w:lineRule="auto"/>
        <w:jc w:val="both"/>
        <w:rPr>
          <w:rFonts w:ascii="Times New Roman" w:eastAsia="Calibri" w:hAnsi="Times New Roman" w:cs="Times New Roman"/>
          <w:sz w:val="24"/>
          <w:szCs w:val="24"/>
        </w:rPr>
      </w:pPr>
      <w:r w:rsidRPr="00A20617">
        <w:rPr>
          <w:rFonts w:ascii="Times New Roman" w:eastAsia="Calibri" w:hAnsi="Times New Roman" w:cs="Times New Roman"/>
          <w:sz w:val="24"/>
          <w:szCs w:val="24"/>
        </w:rPr>
        <w:t xml:space="preserve">Общественная комиссия проводит отбор представленных заявок с целью формирования адресных перечней дворовых территорий </w:t>
      </w:r>
      <w:r w:rsidRPr="00A20617">
        <w:rPr>
          <w:rFonts w:ascii="Times New Roman" w:eastAsia="Calibri" w:hAnsi="Times New Roman" w:cs="Times New Roman"/>
          <w:color w:val="000000"/>
          <w:sz w:val="24"/>
          <w:szCs w:val="24"/>
        </w:rPr>
        <w:t xml:space="preserve">многоквартирных домов согласно приложения 4 и </w:t>
      </w:r>
      <w:r w:rsidRPr="00A20617">
        <w:rPr>
          <w:rFonts w:ascii="Times New Roman" w:eastAsia="Calibri" w:hAnsi="Times New Roman" w:cs="Times New Roman"/>
          <w:sz w:val="24"/>
          <w:szCs w:val="24"/>
        </w:rPr>
        <w:t>наиболее посещаемой территории общего пользования муниципального образования согласно приложению 5.</w:t>
      </w:r>
    </w:p>
    <w:p w:rsidR="00A20617" w:rsidRPr="00A20617" w:rsidRDefault="00A20617" w:rsidP="00A20617">
      <w:pPr>
        <w:spacing w:after="0" w:line="240" w:lineRule="auto"/>
        <w:jc w:val="both"/>
        <w:rPr>
          <w:rFonts w:ascii="Times New Roman" w:eastAsia="Calibri" w:hAnsi="Times New Roman" w:cs="Times New Roman"/>
          <w:color w:val="000000"/>
          <w:sz w:val="24"/>
          <w:szCs w:val="24"/>
          <w:lang w:eastAsia="ru-RU"/>
        </w:rPr>
      </w:pPr>
      <w:r w:rsidRPr="00A20617">
        <w:rPr>
          <w:rFonts w:ascii="Times New Roman" w:eastAsia="Calibri" w:hAnsi="Times New Roman" w:cs="Times New Roman"/>
          <w:color w:val="000000"/>
          <w:sz w:val="24"/>
          <w:szCs w:val="24"/>
          <w:lang w:eastAsia="ru-RU"/>
        </w:rPr>
        <w:t xml:space="preserve">Администрация городского поселения Чамзинка организует выполнение программных мероприятий путем заключения соответствующих муниципальных контрактов с подрядными организациями и осуществляет контроль за ненадлежащим исполнением подрядчиками обязательств по заключенным муниципальным контрактам. </w:t>
      </w:r>
      <w:r w:rsidRPr="00A20617">
        <w:rPr>
          <w:rFonts w:ascii="Times New Roman" w:eastAsia="Calibri" w:hAnsi="Times New Roman" w:cs="Times New Roman"/>
          <w:color w:val="000000"/>
          <w:sz w:val="24"/>
          <w:szCs w:val="24"/>
        </w:rPr>
        <w:t xml:space="preserve">Отбор подрядных организаций осуществляется в порядке, установленном Федеральным законом от 05.04.2013 года № 44-ФЗ «О контрактной системе в сфере закупок товаров, работ, услуг для обеспечения государственный и муниципальных нужд». </w:t>
      </w:r>
      <w:r w:rsidRPr="00A20617">
        <w:rPr>
          <w:rFonts w:ascii="Times New Roman" w:eastAsia="Calibri" w:hAnsi="Times New Roman" w:cs="Times New Roman"/>
          <w:color w:val="000000"/>
          <w:sz w:val="24"/>
          <w:szCs w:val="24"/>
          <w:lang w:eastAsia="ru-RU"/>
        </w:rPr>
        <w:t xml:space="preserve">   </w:t>
      </w:r>
    </w:p>
    <w:p w:rsidR="00A20617" w:rsidRPr="00A20617" w:rsidRDefault="00A20617" w:rsidP="00A20617">
      <w:pPr>
        <w:spacing w:after="0" w:line="240" w:lineRule="auto"/>
        <w:jc w:val="both"/>
        <w:rPr>
          <w:rFonts w:ascii="Times New Roman" w:eastAsia="Calibri" w:hAnsi="Times New Roman" w:cs="Times New Roman"/>
          <w:color w:val="000000"/>
          <w:sz w:val="24"/>
          <w:szCs w:val="24"/>
          <w:lang w:eastAsia="ru-RU"/>
        </w:rPr>
      </w:pPr>
    </w:p>
    <w:p w:rsidR="00A20617" w:rsidRPr="00A20617" w:rsidRDefault="00A20617" w:rsidP="00A20617">
      <w:pPr>
        <w:spacing w:after="0" w:line="240" w:lineRule="auto"/>
        <w:jc w:val="center"/>
        <w:rPr>
          <w:rFonts w:ascii="Times New Roman" w:eastAsia="Calibri" w:hAnsi="Times New Roman" w:cs="Times New Roman"/>
          <w:b/>
          <w:color w:val="000000"/>
          <w:sz w:val="24"/>
          <w:szCs w:val="24"/>
          <w:lang w:eastAsia="ru-RU"/>
        </w:rPr>
      </w:pPr>
      <w:r w:rsidRPr="00A20617">
        <w:rPr>
          <w:rFonts w:ascii="Times New Roman" w:eastAsia="Calibri" w:hAnsi="Times New Roman" w:cs="Times New Roman"/>
          <w:b/>
          <w:color w:val="000000"/>
          <w:sz w:val="24"/>
          <w:szCs w:val="24"/>
          <w:lang w:eastAsia="ru-RU"/>
        </w:rPr>
        <w:t xml:space="preserve">Раздел 8. Оценка социально-экономической </w:t>
      </w:r>
    </w:p>
    <w:p w:rsidR="00A20617" w:rsidRPr="00A20617" w:rsidRDefault="00A20617" w:rsidP="00A20617">
      <w:pPr>
        <w:spacing w:after="0" w:line="240" w:lineRule="auto"/>
        <w:jc w:val="center"/>
        <w:rPr>
          <w:rFonts w:ascii="Times New Roman" w:eastAsia="Calibri" w:hAnsi="Times New Roman" w:cs="Times New Roman"/>
          <w:b/>
          <w:color w:val="000000"/>
          <w:sz w:val="24"/>
          <w:szCs w:val="24"/>
          <w:lang w:eastAsia="ru-RU"/>
        </w:rPr>
      </w:pPr>
      <w:r w:rsidRPr="00A20617">
        <w:rPr>
          <w:rFonts w:ascii="Times New Roman" w:eastAsia="Calibri" w:hAnsi="Times New Roman" w:cs="Times New Roman"/>
          <w:b/>
          <w:color w:val="000000"/>
          <w:sz w:val="24"/>
          <w:szCs w:val="24"/>
          <w:lang w:eastAsia="ru-RU"/>
        </w:rPr>
        <w:t>эффективности Программы</w:t>
      </w:r>
    </w:p>
    <w:p w:rsidR="00A20617" w:rsidRPr="00A20617" w:rsidRDefault="00A20617" w:rsidP="00A20617">
      <w:pPr>
        <w:spacing w:after="0" w:line="240" w:lineRule="auto"/>
        <w:jc w:val="both"/>
        <w:rPr>
          <w:rFonts w:ascii="Times New Roman" w:eastAsia="Calibri" w:hAnsi="Times New Roman" w:cs="Times New Roman"/>
          <w:color w:val="000000"/>
          <w:sz w:val="24"/>
          <w:szCs w:val="24"/>
          <w:lang w:eastAsia="ru-RU"/>
        </w:rPr>
      </w:pPr>
    </w:p>
    <w:p w:rsidR="00A20617" w:rsidRPr="00A20617" w:rsidRDefault="00A20617" w:rsidP="00A20617">
      <w:pPr>
        <w:spacing w:after="0" w:line="240" w:lineRule="auto"/>
        <w:jc w:val="both"/>
        <w:rPr>
          <w:rFonts w:ascii="Times New Roman" w:eastAsia="Calibri" w:hAnsi="Times New Roman" w:cs="Times New Roman"/>
          <w:color w:val="000000"/>
          <w:sz w:val="24"/>
          <w:szCs w:val="24"/>
          <w:lang w:eastAsia="ru-RU"/>
        </w:rPr>
      </w:pPr>
      <w:r w:rsidRPr="00A20617">
        <w:rPr>
          <w:rFonts w:ascii="Times New Roman" w:eastAsia="Calibri" w:hAnsi="Times New Roman" w:cs="Times New Roman"/>
          <w:color w:val="000000"/>
          <w:sz w:val="24"/>
          <w:szCs w:val="24"/>
          <w:lang w:eastAsia="ru-RU"/>
        </w:rPr>
        <w:t>Оценка эффективности социально-экономических последствий реализации Программы будет производиться на основе системы индикаторов, которые представляют собой не только количественные показатели, но и качественные характеристики и описания. Система индикаторов обеспечит мониторинг реальной динамики изменений уровня благоустройства территории городского поселения Чамзинка за оцениваемый период.</w:t>
      </w:r>
    </w:p>
    <w:p w:rsidR="00A20617" w:rsidRPr="00A20617" w:rsidRDefault="00A20617" w:rsidP="00A20617">
      <w:pPr>
        <w:spacing w:after="0" w:line="240" w:lineRule="auto"/>
        <w:jc w:val="both"/>
        <w:rPr>
          <w:rFonts w:ascii="Times New Roman" w:eastAsia="Calibri" w:hAnsi="Times New Roman" w:cs="Times New Roman"/>
          <w:color w:val="000000"/>
          <w:sz w:val="24"/>
          <w:szCs w:val="24"/>
          <w:lang w:eastAsia="ru-RU"/>
        </w:rPr>
      </w:pPr>
      <w:r w:rsidRPr="00A20617">
        <w:rPr>
          <w:rFonts w:ascii="Times New Roman" w:eastAsia="Calibri" w:hAnsi="Times New Roman" w:cs="Times New Roman"/>
          <w:color w:val="000000"/>
          <w:sz w:val="24"/>
          <w:szCs w:val="24"/>
          <w:lang w:eastAsia="ru-RU"/>
        </w:rPr>
        <w:t>Эффективность расходования бюджетных средств будет определяться исходя из соответствия реализуемых в рамках Программы проектов целям и задачам Программы, на основе количественных и качественных индикаторов.</w:t>
      </w:r>
    </w:p>
    <w:p w:rsidR="00A20617" w:rsidRPr="00A20617" w:rsidRDefault="00A20617" w:rsidP="00A20617">
      <w:pPr>
        <w:spacing w:after="0" w:line="240" w:lineRule="auto"/>
        <w:jc w:val="both"/>
        <w:rPr>
          <w:rFonts w:ascii="Times New Roman" w:eastAsia="Calibri" w:hAnsi="Times New Roman" w:cs="Times New Roman"/>
          <w:color w:val="000000"/>
          <w:sz w:val="24"/>
          <w:szCs w:val="24"/>
          <w:lang w:eastAsia="ru-RU"/>
        </w:rPr>
      </w:pPr>
      <w:bookmarkStart w:id="7" w:name="sub_3041638"/>
      <w:r w:rsidRPr="00A20617">
        <w:rPr>
          <w:rFonts w:ascii="Times New Roman" w:eastAsia="Calibri" w:hAnsi="Times New Roman" w:cs="Times New Roman"/>
          <w:color w:val="000000"/>
          <w:sz w:val="24"/>
          <w:szCs w:val="24"/>
          <w:lang w:eastAsia="ru-RU"/>
        </w:rPr>
        <w:t>Критериями эффективности расходования бюджетных средств будут являться:</w:t>
      </w:r>
    </w:p>
    <w:bookmarkEnd w:id="7"/>
    <w:p w:rsidR="00A20617" w:rsidRPr="00A20617" w:rsidRDefault="00A20617" w:rsidP="00A20617">
      <w:pPr>
        <w:spacing w:after="0" w:line="240" w:lineRule="auto"/>
        <w:jc w:val="both"/>
        <w:rPr>
          <w:rFonts w:ascii="Times New Roman" w:eastAsia="Calibri" w:hAnsi="Times New Roman" w:cs="Times New Roman"/>
          <w:color w:val="000000"/>
          <w:sz w:val="24"/>
          <w:szCs w:val="24"/>
          <w:lang w:eastAsia="ru-RU"/>
        </w:rPr>
      </w:pPr>
      <w:r w:rsidRPr="00A20617">
        <w:rPr>
          <w:rFonts w:ascii="Times New Roman" w:eastAsia="Calibri" w:hAnsi="Times New Roman" w:cs="Times New Roman"/>
          <w:color w:val="000000"/>
          <w:sz w:val="24"/>
          <w:szCs w:val="24"/>
          <w:lang w:eastAsia="ru-RU"/>
        </w:rPr>
        <w:t>1. Количество благоустроенных дворовых территорий;</w:t>
      </w:r>
    </w:p>
    <w:p w:rsidR="00A20617" w:rsidRPr="00A20617" w:rsidRDefault="00A20617" w:rsidP="00A20617">
      <w:pPr>
        <w:spacing w:after="0" w:line="240" w:lineRule="auto"/>
        <w:jc w:val="both"/>
        <w:rPr>
          <w:rFonts w:ascii="Times New Roman" w:eastAsia="Calibri" w:hAnsi="Times New Roman" w:cs="Times New Roman"/>
          <w:color w:val="000000"/>
          <w:sz w:val="24"/>
          <w:szCs w:val="24"/>
          <w:lang w:eastAsia="ru-RU"/>
        </w:rPr>
      </w:pPr>
      <w:r w:rsidRPr="00A20617">
        <w:rPr>
          <w:rFonts w:ascii="Times New Roman" w:eastAsia="Calibri" w:hAnsi="Times New Roman" w:cs="Times New Roman"/>
          <w:color w:val="000000"/>
          <w:sz w:val="24"/>
          <w:szCs w:val="24"/>
          <w:lang w:eastAsia="ru-RU"/>
        </w:rPr>
        <w:t xml:space="preserve">2. Площадь благоустроенных дворовых территорий; </w:t>
      </w:r>
    </w:p>
    <w:p w:rsidR="00A20617" w:rsidRPr="00A20617" w:rsidRDefault="00A20617" w:rsidP="00A20617">
      <w:pPr>
        <w:spacing w:after="0" w:line="240" w:lineRule="auto"/>
        <w:jc w:val="both"/>
        <w:rPr>
          <w:rFonts w:ascii="Times New Roman" w:eastAsia="Calibri" w:hAnsi="Times New Roman" w:cs="Times New Roman"/>
          <w:color w:val="000000"/>
          <w:sz w:val="24"/>
          <w:szCs w:val="24"/>
          <w:lang w:eastAsia="ru-RU"/>
        </w:rPr>
      </w:pPr>
      <w:r w:rsidRPr="00A20617">
        <w:rPr>
          <w:rFonts w:ascii="Times New Roman" w:eastAsia="Calibri" w:hAnsi="Times New Roman" w:cs="Times New Roman"/>
          <w:color w:val="000000"/>
          <w:sz w:val="24"/>
          <w:szCs w:val="24"/>
          <w:lang w:eastAsia="ru-RU"/>
        </w:rPr>
        <w:t xml:space="preserve">3. Доля благоустроенных дворовых территорий от общего количества дворовых территорий; </w:t>
      </w:r>
    </w:p>
    <w:p w:rsidR="00A20617" w:rsidRPr="00A20617" w:rsidRDefault="00A20617" w:rsidP="00A20617">
      <w:pPr>
        <w:spacing w:after="0" w:line="240" w:lineRule="auto"/>
        <w:jc w:val="both"/>
        <w:rPr>
          <w:rFonts w:ascii="Times New Roman" w:eastAsia="Calibri" w:hAnsi="Times New Roman" w:cs="Times New Roman"/>
          <w:color w:val="000000"/>
          <w:sz w:val="24"/>
          <w:szCs w:val="24"/>
          <w:lang w:eastAsia="ru-RU"/>
        </w:rPr>
      </w:pPr>
      <w:r w:rsidRPr="00A20617">
        <w:rPr>
          <w:rFonts w:ascii="Times New Roman" w:eastAsia="Calibri" w:hAnsi="Times New Roman" w:cs="Times New Roman"/>
          <w:color w:val="000000"/>
          <w:sz w:val="24"/>
          <w:szCs w:val="24"/>
          <w:lang w:eastAsia="ru-RU"/>
        </w:rPr>
        <w:t>4. 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республики);</w:t>
      </w:r>
    </w:p>
    <w:p w:rsidR="00A20617" w:rsidRPr="00A20617" w:rsidRDefault="00A20617" w:rsidP="00A20617">
      <w:pPr>
        <w:spacing w:after="0" w:line="240" w:lineRule="auto"/>
        <w:jc w:val="both"/>
        <w:rPr>
          <w:rFonts w:ascii="Times New Roman" w:eastAsia="Calibri" w:hAnsi="Times New Roman" w:cs="Times New Roman"/>
          <w:color w:val="000000"/>
          <w:sz w:val="24"/>
          <w:szCs w:val="24"/>
          <w:lang w:eastAsia="ru-RU"/>
        </w:rPr>
      </w:pPr>
      <w:r w:rsidRPr="00A20617">
        <w:rPr>
          <w:rFonts w:ascii="Times New Roman" w:eastAsia="Calibri" w:hAnsi="Times New Roman" w:cs="Times New Roman"/>
          <w:color w:val="000000"/>
          <w:sz w:val="24"/>
          <w:szCs w:val="24"/>
          <w:lang w:eastAsia="ru-RU"/>
        </w:rPr>
        <w:t xml:space="preserve">5. Количество благоустроенных муниципальных территорий общего пользования; </w:t>
      </w:r>
    </w:p>
    <w:p w:rsidR="00A20617" w:rsidRPr="00A20617" w:rsidRDefault="00A20617" w:rsidP="00A20617">
      <w:pPr>
        <w:spacing w:after="0" w:line="240" w:lineRule="auto"/>
        <w:jc w:val="both"/>
        <w:rPr>
          <w:rFonts w:ascii="Times New Roman" w:eastAsia="Calibri" w:hAnsi="Times New Roman" w:cs="Times New Roman"/>
          <w:color w:val="000000"/>
          <w:sz w:val="24"/>
          <w:szCs w:val="24"/>
          <w:lang w:eastAsia="ru-RU"/>
        </w:rPr>
      </w:pPr>
      <w:r w:rsidRPr="00A20617">
        <w:rPr>
          <w:rFonts w:ascii="Times New Roman" w:eastAsia="Calibri" w:hAnsi="Times New Roman" w:cs="Times New Roman"/>
          <w:color w:val="000000"/>
          <w:sz w:val="24"/>
          <w:szCs w:val="24"/>
          <w:lang w:eastAsia="ru-RU"/>
        </w:rPr>
        <w:t>6. Площадь благоустроенных муниципальных территорий общего пользования;</w:t>
      </w:r>
    </w:p>
    <w:p w:rsidR="00A20617" w:rsidRPr="00A20617" w:rsidRDefault="00A20617" w:rsidP="00A20617">
      <w:pPr>
        <w:spacing w:after="0" w:line="240" w:lineRule="auto"/>
        <w:jc w:val="both"/>
        <w:rPr>
          <w:rFonts w:ascii="Times New Roman" w:eastAsia="Calibri" w:hAnsi="Times New Roman" w:cs="Times New Roman"/>
          <w:color w:val="000000"/>
          <w:sz w:val="24"/>
          <w:szCs w:val="24"/>
          <w:lang w:eastAsia="ru-RU"/>
        </w:rPr>
      </w:pPr>
      <w:r w:rsidRPr="00A20617">
        <w:rPr>
          <w:rFonts w:ascii="Times New Roman" w:eastAsia="Calibri" w:hAnsi="Times New Roman" w:cs="Times New Roman"/>
          <w:color w:val="000000"/>
          <w:sz w:val="24"/>
          <w:szCs w:val="24"/>
          <w:lang w:eastAsia="ru-RU"/>
        </w:rPr>
        <w:t>7. Доля площади благоустроенных муниципальных территорий общего пользования;</w:t>
      </w:r>
    </w:p>
    <w:p w:rsidR="00A20617" w:rsidRPr="00A20617" w:rsidRDefault="00A20617" w:rsidP="00A20617">
      <w:pPr>
        <w:spacing w:after="0" w:line="240" w:lineRule="auto"/>
        <w:jc w:val="both"/>
        <w:rPr>
          <w:rFonts w:ascii="Times New Roman" w:eastAsia="Calibri" w:hAnsi="Times New Roman" w:cs="Times New Roman"/>
          <w:color w:val="000000"/>
          <w:sz w:val="24"/>
          <w:szCs w:val="24"/>
          <w:lang w:eastAsia="ru-RU"/>
        </w:rPr>
      </w:pPr>
      <w:r w:rsidRPr="00A20617">
        <w:rPr>
          <w:rFonts w:ascii="Times New Roman" w:eastAsia="Calibri" w:hAnsi="Times New Roman" w:cs="Times New Roman"/>
          <w:color w:val="000000"/>
          <w:sz w:val="24"/>
          <w:szCs w:val="24"/>
          <w:lang w:eastAsia="ru-RU"/>
        </w:rPr>
        <w:t>8. Доля дворовых территорий, благоустроенных с участием заинтересованных лиц;</w:t>
      </w:r>
    </w:p>
    <w:p w:rsidR="00A20617" w:rsidRPr="00A20617" w:rsidRDefault="00A20617" w:rsidP="00A20617">
      <w:pPr>
        <w:spacing w:after="0" w:line="240" w:lineRule="auto"/>
        <w:jc w:val="both"/>
        <w:rPr>
          <w:rFonts w:ascii="Times New Roman" w:eastAsia="Calibri" w:hAnsi="Times New Roman" w:cs="Times New Roman"/>
          <w:color w:val="000000"/>
          <w:sz w:val="24"/>
          <w:szCs w:val="24"/>
          <w:lang w:eastAsia="ru-RU"/>
        </w:rPr>
      </w:pPr>
      <w:r w:rsidRPr="00A20617">
        <w:rPr>
          <w:rFonts w:ascii="Times New Roman" w:eastAsia="Calibri" w:hAnsi="Times New Roman" w:cs="Times New Roman"/>
          <w:color w:val="000000"/>
          <w:sz w:val="24"/>
          <w:szCs w:val="24"/>
          <w:lang w:eastAsia="ru-RU"/>
        </w:rPr>
        <w:t>9. Площадь благоустроенных муниципальных территорий общего пользования, приходящихся на 1 жителя;</w:t>
      </w:r>
    </w:p>
    <w:p w:rsidR="00A20617" w:rsidRPr="00A20617" w:rsidRDefault="00A20617" w:rsidP="00A20617">
      <w:pPr>
        <w:spacing w:after="0" w:line="240" w:lineRule="auto"/>
        <w:jc w:val="both"/>
        <w:rPr>
          <w:rFonts w:ascii="Times New Roman" w:eastAsia="Calibri" w:hAnsi="Times New Roman" w:cs="Times New Roman"/>
          <w:color w:val="000000"/>
          <w:sz w:val="24"/>
          <w:szCs w:val="24"/>
          <w:lang w:eastAsia="ru-RU"/>
        </w:rPr>
      </w:pPr>
      <w:r w:rsidRPr="00A20617">
        <w:rPr>
          <w:rFonts w:ascii="Times New Roman" w:eastAsia="Calibri" w:hAnsi="Times New Roman" w:cs="Times New Roman"/>
          <w:color w:val="000000"/>
          <w:sz w:val="24"/>
          <w:szCs w:val="24"/>
          <w:lang w:eastAsia="ru-RU"/>
        </w:rPr>
        <w:t>Социально-экономические последствия будут определяться на основании следующих показателей: экономические, демографические, социальные, в том числе оценка изменения параметров качества жизни населения.</w:t>
      </w:r>
    </w:p>
    <w:p w:rsidR="00A20617" w:rsidRPr="00A20617" w:rsidRDefault="00A20617" w:rsidP="00A20617">
      <w:pPr>
        <w:spacing w:after="0" w:line="240" w:lineRule="auto"/>
        <w:jc w:val="both"/>
        <w:rPr>
          <w:rFonts w:ascii="Times New Roman" w:eastAsia="Calibri" w:hAnsi="Times New Roman" w:cs="Times New Roman"/>
          <w:b/>
          <w:sz w:val="24"/>
          <w:szCs w:val="24"/>
          <w:lang w:eastAsia="ru-RU"/>
        </w:rPr>
      </w:pPr>
      <w:r w:rsidRPr="00A20617">
        <w:rPr>
          <w:rFonts w:ascii="Times New Roman" w:eastAsia="Calibri" w:hAnsi="Times New Roman" w:cs="Times New Roman"/>
          <w:b/>
          <w:sz w:val="24"/>
          <w:szCs w:val="24"/>
          <w:lang w:eastAsia="ru-RU"/>
        </w:rPr>
        <w:t>Раздел 9.</w:t>
      </w:r>
      <w:r w:rsidRPr="00A20617">
        <w:rPr>
          <w:rFonts w:ascii="Times New Roman" w:eastAsia="Calibri" w:hAnsi="Times New Roman" w:cs="Times New Roman"/>
          <w:b/>
          <w:sz w:val="24"/>
          <w:szCs w:val="24"/>
          <w:lang w:eastAsia="ru-RU"/>
        </w:rPr>
        <w:tab/>
        <w:t>Порядок включения предложений заинтересованных лиц о включении дворовой территории и общественной территории в Программу</w:t>
      </w:r>
    </w:p>
    <w:p w:rsidR="00A20617" w:rsidRPr="00A20617" w:rsidRDefault="00A20617" w:rsidP="00A20617">
      <w:pPr>
        <w:spacing w:after="0" w:line="240" w:lineRule="auto"/>
        <w:jc w:val="both"/>
        <w:rPr>
          <w:rFonts w:ascii="Times New Roman" w:eastAsia="Calibri" w:hAnsi="Times New Roman" w:cs="Times New Roman"/>
          <w:b/>
          <w:sz w:val="24"/>
          <w:szCs w:val="24"/>
          <w:lang w:eastAsia="ru-RU"/>
        </w:rPr>
      </w:pPr>
    </w:p>
    <w:p w:rsidR="00A20617" w:rsidRPr="00A20617" w:rsidRDefault="00A20617" w:rsidP="00A20617">
      <w:pPr>
        <w:spacing w:after="0" w:line="240" w:lineRule="auto"/>
        <w:jc w:val="both"/>
        <w:rPr>
          <w:rFonts w:ascii="Times New Roman" w:eastAsia="Calibri" w:hAnsi="Times New Roman" w:cs="Times New Roman"/>
          <w:sz w:val="24"/>
          <w:szCs w:val="24"/>
          <w:lang w:eastAsia="ru-RU"/>
        </w:rPr>
      </w:pPr>
      <w:r w:rsidRPr="00A20617">
        <w:rPr>
          <w:rFonts w:ascii="Times New Roman" w:eastAsia="Calibri" w:hAnsi="Times New Roman" w:cs="Times New Roman"/>
          <w:sz w:val="24"/>
          <w:szCs w:val="24"/>
          <w:lang w:eastAsia="ru-RU"/>
        </w:rPr>
        <w:t xml:space="preserve">Включение дворовой территории многоквартирных домов и общественной территории в Программу осуществляется по результатам оценки заявок заинтересованных </w:t>
      </w:r>
      <w:proofErr w:type="gramStart"/>
      <w:r w:rsidRPr="00A20617">
        <w:rPr>
          <w:rFonts w:ascii="Times New Roman" w:eastAsia="Calibri" w:hAnsi="Times New Roman" w:cs="Times New Roman"/>
          <w:sz w:val="24"/>
          <w:szCs w:val="24"/>
          <w:lang w:eastAsia="ru-RU"/>
        </w:rPr>
        <w:t>лиц  в</w:t>
      </w:r>
      <w:proofErr w:type="gramEnd"/>
      <w:r w:rsidRPr="00A20617">
        <w:rPr>
          <w:rFonts w:ascii="Times New Roman" w:eastAsia="Calibri" w:hAnsi="Times New Roman" w:cs="Times New Roman"/>
          <w:sz w:val="24"/>
          <w:szCs w:val="24"/>
          <w:lang w:eastAsia="ru-RU"/>
        </w:rPr>
        <w:t xml:space="preserve"> соответствии с оценкой территории. </w:t>
      </w:r>
    </w:p>
    <w:p w:rsidR="00A20617" w:rsidRPr="00A20617" w:rsidRDefault="00A20617" w:rsidP="00A20617">
      <w:pPr>
        <w:spacing w:after="0" w:line="240" w:lineRule="auto"/>
        <w:jc w:val="both"/>
        <w:rPr>
          <w:rFonts w:ascii="Times New Roman" w:eastAsia="Calibri" w:hAnsi="Times New Roman" w:cs="Times New Roman"/>
          <w:sz w:val="24"/>
          <w:szCs w:val="24"/>
          <w:lang w:eastAsia="ru-RU"/>
        </w:rPr>
      </w:pPr>
      <w:r w:rsidRPr="00A20617">
        <w:rPr>
          <w:rFonts w:ascii="Times New Roman" w:eastAsia="Calibri" w:hAnsi="Times New Roman" w:cs="Times New Roman"/>
          <w:sz w:val="24"/>
          <w:szCs w:val="24"/>
          <w:lang w:eastAsia="ru-RU"/>
        </w:rPr>
        <w:t xml:space="preserve">Оценка территории определяется комиссией путем выезда на место, осмотра. Составляется Акт осмотра территории, согласно Приложению 3. </w:t>
      </w:r>
    </w:p>
    <w:p w:rsidR="00A20617" w:rsidRPr="00A20617" w:rsidRDefault="00A20617" w:rsidP="00A20617">
      <w:pPr>
        <w:spacing w:after="0" w:line="240" w:lineRule="auto"/>
        <w:jc w:val="both"/>
        <w:rPr>
          <w:rFonts w:ascii="Times New Roman" w:eastAsia="Calibri" w:hAnsi="Times New Roman" w:cs="Times New Roman"/>
          <w:b/>
          <w:sz w:val="24"/>
          <w:szCs w:val="24"/>
          <w:lang w:eastAsia="ru-RU"/>
        </w:rPr>
      </w:pPr>
      <w:r w:rsidRPr="00A20617">
        <w:rPr>
          <w:rFonts w:ascii="Times New Roman" w:eastAsia="Calibri" w:hAnsi="Times New Roman" w:cs="Times New Roman"/>
          <w:b/>
          <w:sz w:val="24"/>
          <w:szCs w:val="24"/>
          <w:lang w:eastAsia="ru-RU"/>
        </w:rPr>
        <w:t>Раздел 10.</w:t>
      </w:r>
      <w:r w:rsidRPr="00A20617">
        <w:rPr>
          <w:rFonts w:ascii="Times New Roman" w:eastAsia="Calibri" w:hAnsi="Times New Roman" w:cs="Times New Roman"/>
          <w:b/>
          <w:sz w:val="24"/>
          <w:szCs w:val="24"/>
          <w:lang w:eastAsia="ru-RU"/>
        </w:rPr>
        <w:tab/>
        <w:t>Порядок разработки, обсуждения с заинтересованными лицами и утверждения дизайн-проекта благоустройства</w:t>
      </w:r>
    </w:p>
    <w:p w:rsidR="00A20617" w:rsidRPr="00A20617" w:rsidRDefault="00A20617" w:rsidP="00A20617">
      <w:pPr>
        <w:spacing w:after="0" w:line="240" w:lineRule="auto"/>
        <w:jc w:val="both"/>
        <w:rPr>
          <w:rFonts w:ascii="Times New Roman" w:eastAsia="Calibri" w:hAnsi="Times New Roman" w:cs="Times New Roman"/>
          <w:sz w:val="24"/>
          <w:szCs w:val="24"/>
          <w:lang w:eastAsia="ru-RU"/>
        </w:rPr>
      </w:pPr>
      <w:r w:rsidRPr="00A20617">
        <w:rPr>
          <w:rFonts w:ascii="Times New Roman" w:eastAsia="Calibri" w:hAnsi="Times New Roman" w:cs="Times New Roman"/>
          <w:sz w:val="24"/>
          <w:szCs w:val="24"/>
          <w:lang w:eastAsia="ru-RU"/>
        </w:rPr>
        <w:lastRenderedPageBreak/>
        <w:t xml:space="preserve">Разработка, обсуждение с заинтересованными лицами и утверждение дизайн проектов благоустройства территории, включенной в Программу с включением в него текстового и визуального описания проекта благоустройства, перечня (в том числе в виде соответствующих визуализированных изображений) элементов благоустройства, предполагаемых к размещению на соответствующей </w:t>
      </w:r>
      <w:proofErr w:type="gramStart"/>
      <w:r w:rsidRPr="00A20617">
        <w:rPr>
          <w:rFonts w:ascii="Times New Roman" w:eastAsia="Calibri" w:hAnsi="Times New Roman" w:cs="Times New Roman"/>
          <w:sz w:val="24"/>
          <w:szCs w:val="24"/>
          <w:lang w:eastAsia="ru-RU"/>
        </w:rPr>
        <w:t>территории</w:t>
      </w:r>
      <w:proofErr w:type="gramEnd"/>
      <w:r w:rsidRPr="00A20617">
        <w:rPr>
          <w:rFonts w:ascii="Times New Roman" w:eastAsia="Calibri" w:hAnsi="Times New Roman" w:cs="Times New Roman"/>
          <w:sz w:val="24"/>
          <w:szCs w:val="24"/>
          <w:lang w:eastAsia="ru-RU"/>
        </w:rPr>
        <w:t xml:space="preserve"> осуществляется в соответствии с Порядком, Согласно Приложению №6</w:t>
      </w:r>
    </w:p>
    <w:p w:rsidR="00A20617" w:rsidRPr="00A20617" w:rsidRDefault="00A20617" w:rsidP="00A20617">
      <w:pPr>
        <w:spacing w:after="0" w:line="240" w:lineRule="auto"/>
        <w:jc w:val="both"/>
        <w:rPr>
          <w:rFonts w:ascii="Times New Roman" w:eastAsia="Calibri" w:hAnsi="Times New Roman" w:cs="Times New Roman"/>
          <w:b/>
          <w:sz w:val="28"/>
          <w:szCs w:val="28"/>
          <w:lang w:eastAsia="ru-RU"/>
        </w:rPr>
      </w:pPr>
      <w:r w:rsidRPr="00A20617">
        <w:rPr>
          <w:rFonts w:ascii="Times New Roman" w:eastAsia="Calibri" w:hAnsi="Times New Roman" w:cs="Times New Roman"/>
          <w:b/>
          <w:sz w:val="24"/>
          <w:szCs w:val="24"/>
          <w:lang w:eastAsia="ru-RU"/>
        </w:rPr>
        <w:t xml:space="preserve">Раздел 11.  </w:t>
      </w:r>
      <w:r w:rsidRPr="00A20617">
        <w:rPr>
          <w:rFonts w:ascii="Times New Roman" w:eastAsia="Calibri" w:hAnsi="Times New Roman" w:cs="Times New Roman"/>
          <w:b/>
          <w:sz w:val="28"/>
          <w:szCs w:val="28"/>
          <w:lang w:eastAsia="ru-RU"/>
        </w:rPr>
        <w:t xml:space="preserve">Визуализированный перечень образцов элементов благоустройства, предлагаемых к размещению на дворовой территории </w:t>
      </w:r>
      <w:r w:rsidRPr="00A20617">
        <w:rPr>
          <w:rFonts w:ascii="Times New Roman" w:eastAsia="Calibri" w:hAnsi="Times New Roman" w:cs="Arial"/>
          <w:b/>
          <w:sz w:val="28"/>
          <w:szCs w:val="28"/>
          <w:lang w:eastAsia="ru-RU"/>
        </w:rPr>
        <w:t>многоквартирного дома,</w:t>
      </w:r>
      <w:r w:rsidRPr="00A20617">
        <w:rPr>
          <w:rFonts w:ascii="Times New Roman" w:eastAsia="Calibri" w:hAnsi="Times New Roman" w:cs="Times New Roman"/>
          <w:b/>
          <w:sz w:val="28"/>
          <w:szCs w:val="28"/>
          <w:lang w:eastAsia="ru-RU"/>
        </w:rPr>
        <w:t xml:space="preserve"> сформированный исходя из минимального перечня работ по благоустройству дворовых территорий. Нормативная стоимость работ по благоустройству.   </w:t>
      </w:r>
    </w:p>
    <w:p w:rsidR="00A20617" w:rsidRPr="00A20617" w:rsidRDefault="00A20617" w:rsidP="00A20617">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p w:rsidR="00A20617" w:rsidRPr="00A20617" w:rsidRDefault="00A20617" w:rsidP="00A20617">
      <w:pPr>
        <w:widowControl w:val="0"/>
        <w:numPr>
          <w:ilvl w:val="0"/>
          <w:numId w:val="2"/>
        </w:numPr>
        <w:autoSpaceDE w:val="0"/>
        <w:autoSpaceDN w:val="0"/>
        <w:adjustRightInd w:val="0"/>
        <w:spacing w:after="0" w:line="240" w:lineRule="auto"/>
        <w:jc w:val="both"/>
        <w:rPr>
          <w:rFonts w:ascii="Times New Roman" w:eastAsia="Calibri" w:hAnsi="Times New Roman" w:cs="Times New Roman"/>
          <w:sz w:val="28"/>
          <w:szCs w:val="28"/>
          <w:lang w:eastAsia="ru-RU"/>
        </w:rPr>
      </w:pPr>
      <w:r w:rsidRPr="00A20617">
        <w:rPr>
          <w:rFonts w:ascii="Times New Roman" w:eastAsia="Calibri" w:hAnsi="Times New Roman" w:cs="Times New Roman"/>
          <w:sz w:val="28"/>
          <w:szCs w:val="28"/>
          <w:lang w:eastAsia="ru-RU"/>
        </w:rPr>
        <w:t>Уличные фонари:</w:t>
      </w:r>
    </w:p>
    <w:p w:rsidR="00A20617" w:rsidRPr="00A20617" w:rsidRDefault="00A20617" w:rsidP="00A20617">
      <w:pPr>
        <w:widowControl w:val="0"/>
        <w:autoSpaceDE w:val="0"/>
        <w:autoSpaceDN w:val="0"/>
        <w:adjustRightInd w:val="0"/>
        <w:spacing w:after="0" w:line="240" w:lineRule="auto"/>
        <w:jc w:val="both"/>
        <w:rPr>
          <w:rFonts w:ascii="Times New Roman" w:eastAsia="Calibri" w:hAnsi="Times New Roman" w:cs="Times New Roman"/>
          <w:sz w:val="6"/>
          <w:szCs w:val="6"/>
        </w:rPr>
      </w:pPr>
    </w:p>
    <w:tbl>
      <w:tblPr>
        <w:tblW w:w="0" w:type="auto"/>
        <w:tblLook w:val="04A0" w:firstRow="1" w:lastRow="0" w:firstColumn="1" w:lastColumn="0" w:noHBand="0" w:noVBand="1"/>
      </w:tblPr>
      <w:tblGrid>
        <w:gridCol w:w="4670"/>
        <w:gridCol w:w="4686"/>
      </w:tblGrid>
      <w:tr w:rsidR="00A20617" w:rsidRPr="00A20617" w:rsidTr="00A20617">
        <w:tc>
          <w:tcPr>
            <w:tcW w:w="4785" w:type="dxa"/>
            <w:hideMark/>
          </w:tcPr>
          <w:p w:rsidR="00A20617" w:rsidRPr="00A20617" w:rsidRDefault="00A20617" w:rsidP="00A20617">
            <w:pPr>
              <w:spacing w:after="200" w:line="276" w:lineRule="auto"/>
              <w:rPr>
                <w:rFonts w:ascii="Calibri" w:eastAsia="Times New Roman" w:hAnsi="Calibri" w:cs="Times New Roman"/>
                <w:sz w:val="28"/>
                <w:szCs w:val="28"/>
              </w:rPr>
            </w:pPr>
            <w:r w:rsidRPr="00A20617">
              <w:rPr>
                <w:rFonts w:ascii="Calibri" w:eastAsia="Calibri" w:hAnsi="Calibri" w:cs="Times New Roman"/>
                <w:noProof/>
                <w:lang w:eastAsia="ru-RU"/>
              </w:rPr>
              <w:drawing>
                <wp:anchor distT="0" distB="0" distL="114300" distR="114300" simplePos="0" relativeHeight="251659264" behindDoc="0" locked="0" layoutInCell="1" allowOverlap="1" wp14:anchorId="26AFF548" wp14:editId="4761A286">
                  <wp:simplePos x="0" y="0"/>
                  <wp:positionH relativeFrom="column">
                    <wp:posOffset>360045</wp:posOffset>
                  </wp:positionH>
                  <wp:positionV relativeFrom="paragraph">
                    <wp:posOffset>1523365</wp:posOffset>
                  </wp:positionV>
                  <wp:extent cx="1476375" cy="836295"/>
                  <wp:effectExtent l="0" t="0" r="9525" b="1905"/>
                  <wp:wrapNone/>
                  <wp:docPr id="1" name="Рисунок 2" descr="Скамь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камья"/>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76375" cy="836295"/>
                          </a:xfrm>
                          <a:prstGeom prst="rect">
                            <a:avLst/>
                          </a:prstGeom>
                          <a:noFill/>
                        </pic:spPr>
                      </pic:pic>
                    </a:graphicData>
                  </a:graphic>
                  <wp14:sizeRelH relativeFrom="page">
                    <wp14:pctWidth>0</wp14:pctWidth>
                  </wp14:sizeRelH>
                  <wp14:sizeRelV relativeFrom="page">
                    <wp14:pctHeight>0</wp14:pctHeight>
                  </wp14:sizeRelV>
                </wp:anchor>
              </w:drawing>
            </w:r>
            <w:r w:rsidRPr="00A20617">
              <w:rPr>
                <w:rFonts w:ascii="Calibri" w:eastAsia="Calibri" w:hAnsi="Calibri" w:cs="Times New Roman"/>
                <w:noProof/>
                <w:lang w:eastAsia="ru-RU"/>
              </w:rPr>
              <w:drawing>
                <wp:inline distT="0" distB="0" distL="0" distR="0" wp14:anchorId="07A4C094" wp14:editId="567CB5B2">
                  <wp:extent cx="1828800" cy="1362075"/>
                  <wp:effectExtent l="0" t="0" r="0" b="9525"/>
                  <wp:docPr id="2" name="Рисунок 2" descr="http://saomos.news/upload/iblock/ad6/ad68ba39e2ddb98929c4d4641cb0fa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aomos.news/upload/iblock/ad6/ad68ba39e2ddb98929c4d4641cb0faf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1362075"/>
                          </a:xfrm>
                          <a:prstGeom prst="rect">
                            <a:avLst/>
                          </a:prstGeom>
                          <a:noFill/>
                          <a:ln>
                            <a:noFill/>
                          </a:ln>
                        </pic:spPr>
                      </pic:pic>
                    </a:graphicData>
                  </a:graphic>
                </wp:inline>
              </w:drawing>
            </w:r>
          </w:p>
        </w:tc>
        <w:tc>
          <w:tcPr>
            <w:tcW w:w="4785" w:type="dxa"/>
            <w:hideMark/>
          </w:tcPr>
          <w:p w:rsidR="00A20617" w:rsidRPr="00A20617" w:rsidRDefault="00A20617" w:rsidP="00A20617">
            <w:pPr>
              <w:spacing w:after="200" w:line="276" w:lineRule="auto"/>
              <w:rPr>
                <w:rFonts w:ascii="Calibri" w:eastAsia="Times New Roman" w:hAnsi="Calibri" w:cs="Times New Roman"/>
                <w:sz w:val="28"/>
                <w:szCs w:val="28"/>
              </w:rPr>
            </w:pPr>
            <w:r w:rsidRPr="00A20617">
              <w:rPr>
                <w:rFonts w:ascii="Calibri" w:eastAsia="Calibri" w:hAnsi="Calibri" w:cs="Times New Roman"/>
                <w:noProof/>
                <w:lang w:eastAsia="ru-RU"/>
              </w:rPr>
              <w:drawing>
                <wp:anchor distT="0" distB="0" distL="114300" distR="114300" simplePos="0" relativeHeight="251660288" behindDoc="1" locked="0" layoutInCell="1" allowOverlap="1" wp14:anchorId="095355E5" wp14:editId="5D12D8B4">
                  <wp:simplePos x="0" y="0"/>
                  <wp:positionH relativeFrom="column">
                    <wp:posOffset>312420</wp:posOffset>
                  </wp:positionH>
                  <wp:positionV relativeFrom="paragraph">
                    <wp:posOffset>1361440</wp:posOffset>
                  </wp:positionV>
                  <wp:extent cx="1066800" cy="1066800"/>
                  <wp:effectExtent l="0" t="0" r="0" b="0"/>
                  <wp:wrapTight wrapText="bothSides">
                    <wp:wrapPolygon edited="0">
                      <wp:start x="8486" y="386"/>
                      <wp:lineTo x="5786" y="2314"/>
                      <wp:lineTo x="5014" y="17743"/>
                      <wp:lineTo x="5786" y="18900"/>
                      <wp:lineTo x="10029" y="19671"/>
                      <wp:lineTo x="10029" y="21214"/>
                      <wp:lineTo x="11957" y="21214"/>
                      <wp:lineTo x="13114" y="19671"/>
                      <wp:lineTo x="15814" y="18514"/>
                      <wp:lineTo x="16200" y="16200"/>
                      <wp:lineTo x="15814" y="1543"/>
                      <wp:lineTo x="12343" y="386"/>
                      <wp:lineTo x="8486" y="386"/>
                    </wp:wrapPolygon>
                  </wp:wrapTight>
                  <wp:docPr id="3" name="Рисунок 3" descr="http://mettorg.by/images/img2/yrny/yrny_yl/Y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mettorg.by/images/img2/yrny/yrny_yl/Y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0617">
              <w:rPr>
                <w:rFonts w:ascii="Calibri" w:eastAsia="Calibri" w:hAnsi="Calibri" w:cs="Times New Roman"/>
                <w:noProof/>
                <w:lang w:eastAsia="ru-RU"/>
              </w:rPr>
              <w:drawing>
                <wp:inline distT="0" distB="0" distL="0" distR="0" wp14:anchorId="3710592B" wp14:editId="0939900E">
                  <wp:extent cx="1981200" cy="1209675"/>
                  <wp:effectExtent l="0" t="0" r="0" b="9525"/>
                  <wp:docPr id="4" name="Рисунок 4" descr="http://m.stroy-union.ru/l1146439/images/photocat/1000x1000/8775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m.stroy-union.ru/l1146439/images/photocat/1000x1000/87751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81200" cy="1209675"/>
                          </a:xfrm>
                          <a:prstGeom prst="rect">
                            <a:avLst/>
                          </a:prstGeom>
                          <a:noFill/>
                          <a:ln>
                            <a:noFill/>
                          </a:ln>
                        </pic:spPr>
                      </pic:pic>
                    </a:graphicData>
                  </a:graphic>
                </wp:inline>
              </w:drawing>
            </w:r>
          </w:p>
        </w:tc>
      </w:tr>
    </w:tbl>
    <w:p w:rsidR="00A20617" w:rsidRPr="00A20617" w:rsidRDefault="00A20617" w:rsidP="00A2061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A20617">
        <w:rPr>
          <w:rFonts w:ascii="Times New Roman" w:eastAsia="Calibri" w:hAnsi="Times New Roman" w:cs="Times New Roman"/>
          <w:sz w:val="24"/>
          <w:szCs w:val="24"/>
          <w:lang w:eastAsia="ru-RU"/>
        </w:rPr>
        <w:t>Нормативная стоимость (единичные расценки) работ по благоустройству, входящих в состав минимального перечня работ приведена в соответствии с Таблицей 1 к муниципальной программе.</w:t>
      </w:r>
    </w:p>
    <w:p w:rsidR="00A20617" w:rsidRPr="00A20617" w:rsidRDefault="00A20617" w:rsidP="00A20617">
      <w:pPr>
        <w:shd w:val="clear" w:color="auto" w:fill="FFFFFF"/>
        <w:spacing w:after="200" w:line="276" w:lineRule="auto"/>
        <w:jc w:val="right"/>
        <w:rPr>
          <w:rFonts w:ascii="Times New Roman" w:eastAsia="Calibri" w:hAnsi="Times New Roman" w:cs="Times New Roman"/>
          <w:bCs/>
          <w:sz w:val="24"/>
          <w:szCs w:val="24"/>
          <w:lang w:eastAsia="ru-RU"/>
        </w:rPr>
      </w:pPr>
      <w:r w:rsidRPr="00A20617">
        <w:rPr>
          <w:rFonts w:ascii="Times New Roman" w:eastAsia="Calibri" w:hAnsi="Times New Roman" w:cs="Times New Roman"/>
          <w:bCs/>
          <w:sz w:val="24"/>
          <w:szCs w:val="24"/>
          <w:lang w:eastAsia="ru-RU"/>
        </w:rPr>
        <w:t>Таблица 1</w:t>
      </w:r>
    </w:p>
    <w:tbl>
      <w:tblPr>
        <w:tblW w:w="9892" w:type="dxa"/>
        <w:tblInd w:w="93" w:type="dxa"/>
        <w:tblLook w:val="04A0" w:firstRow="1" w:lastRow="0" w:firstColumn="1" w:lastColumn="0" w:noHBand="0" w:noVBand="1"/>
      </w:tblPr>
      <w:tblGrid>
        <w:gridCol w:w="570"/>
        <w:gridCol w:w="4524"/>
        <w:gridCol w:w="1446"/>
        <w:gridCol w:w="3352"/>
      </w:tblGrid>
      <w:tr w:rsidR="00A20617" w:rsidRPr="00A20617" w:rsidTr="00A20617">
        <w:trPr>
          <w:trHeight w:val="1336"/>
        </w:trPr>
        <w:tc>
          <w:tcPr>
            <w:tcW w:w="570" w:type="dxa"/>
            <w:tcBorders>
              <w:top w:val="single" w:sz="4" w:space="0" w:color="auto"/>
              <w:left w:val="single" w:sz="4" w:space="0" w:color="auto"/>
              <w:bottom w:val="single" w:sz="4" w:space="0" w:color="auto"/>
              <w:right w:val="single" w:sz="4" w:space="0" w:color="auto"/>
            </w:tcBorders>
            <w:vAlign w:val="center"/>
            <w:hideMark/>
          </w:tcPr>
          <w:p w:rsidR="00A20617" w:rsidRPr="00A20617" w:rsidRDefault="00A20617" w:rsidP="00A20617">
            <w:pPr>
              <w:spacing w:after="200" w:line="276" w:lineRule="auto"/>
              <w:jc w:val="center"/>
              <w:rPr>
                <w:rFonts w:ascii="Times New Roman" w:eastAsia="Calibri" w:hAnsi="Times New Roman" w:cs="Times New Roman"/>
                <w:sz w:val="24"/>
                <w:szCs w:val="24"/>
                <w:lang w:eastAsia="ru-RU"/>
              </w:rPr>
            </w:pPr>
            <w:r w:rsidRPr="00A20617">
              <w:rPr>
                <w:rFonts w:ascii="Times New Roman" w:eastAsia="Calibri" w:hAnsi="Times New Roman" w:cs="Times New Roman"/>
                <w:sz w:val="24"/>
                <w:szCs w:val="24"/>
                <w:lang w:eastAsia="ru-RU"/>
              </w:rPr>
              <w:t>№</w:t>
            </w:r>
          </w:p>
        </w:tc>
        <w:tc>
          <w:tcPr>
            <w:tcW w:w="4524" w:type="dxa"/>
            <w:tcBorders>
              <w:top w:val="single" w:sz="4" w:space="0" w:color="auto"/>
              <w:left w:val="single" w:sz="4" w:space="0" w:color="auto"/>
              <w:bottom w:val="single" w:sz="4" w:space="0" w:color="auto"/>
              <w:right w:val="single" w:sz="4" w:space="0" w:color="auto"/>
            </w:tcBorders>
            <w:vAlign w:val="center"/>
            <w:hideMark/>
          </w:tcPr>
          <w:p w:rsidR="00A20617" w:rsidRPr="00A20617" w:rsidRDefault="00A20617" w:rsidP="00A20617">
            <w:pPr>
              <w:spacing w:after="200" w:line="276" w:lineRule="auto"/>
              <w:jc w:val="center"/>
              <w:rPr>
                <w:rFonts w:ascii="Times New Roman" w:eastAsia="Calibri" w:hAnsi="Times New Roman" w:cs="Times New Roman"/>
                <w:sz w:val="24"/>
                <w:szCs w:val="24"/>
                <w:lang w:eastAsia="ru-RU"/>
              </w:rPr>
            </w:pPr>
            <w:r w:rsidRPr="00A20617">
              <w:rPr>
                <w:rFonts w:ascii="Times New Roman" w:eastAsia="Calibri" w:hAnsi="Times New Roman" w:cs="Times New Roman"/>
                <w:sz w:val="24"/>
                <w:szCs w:val="24"/>
                <w:lang w:eastAsia="ru-RU"/>
              </w:rPr>
              <w:t>Наименование норматива финансовых затрат на благоустройство, входящих в состав минимального перечня работ</w:t>
            </w:r>
          </w:p>
        </w:tc>
        <w:tc>
          <w:tcPr>
            <w:tcW w:w="1446" w:type="dxa"/>
            <w:tcBorders>
              <w:top w:val="single" w:sz="4" w:space="0" w:color="auto"/>
              <w:left w:val="single" w:sz="4" w:space="0" w:color="auto"/>
              <w:bottom w:val="single" w:sz="4" w:space="0" w:color="auto"/>
              <w:right w:val="single" w:sz="4" w:space="0" w:color="auto"/>
            </w:tcBorders>
            <w:vAlign w:val="center"/>
            <w:hideMark/>
          </w:tcPr>
          <w:p w:rsidR="00A20617" w:rsidRPr="00A20617" w:rsidRDefault="00A20617" w:rsidP="00A20617">
            <w:pPr>
              <w:spacing w:after="200" w:line="276" w:lineRule="auto"/>
              <w:jc w:val="center"/>
              <w:rPr>
                <w:rFonts w:ascii="Times New Roman" w:eastAsia="Calibri" w:hAnsi="Times New Roman" w:cs="Times New Roman"/>
                <w:sz w:val="24"/>
                <w:szCs w:val="24"/>
                <w:lang w:eastAsia="ru-RU"/>
              </w:rPr>
            </w:pPr>
            <w:r w:rsidRPr="00A20617">
              <w:rPr>
                <w:rFonts w:ascii="Times New Roman" w:eastAsia="Calibri" w:hAnsi="Times New Roman" w:cs="Times New Roman"/>
                <w:sz w:val="24"/>
                <w:szCs w:val="24"/>
                <w:lang w:eastAsia="ru-RU"/>
              </w:rPr>
              <w:t>Единица измерения</w:t>
            </w:r>
          </w:p>
        </w:tc>
        <w:tc>
          <w:tcPr>
            <w:tcW w:w="3352" w:type="dxa"/>
            <w:tcBorders>
              <w:top w:val="single" w:sz="4" w:space="0" w:color="auto"/>
              <w:left w:val="nil"/>
              <w:bottom w:val="nil"/>
              <w:right w:val="single" w:sz="4" w:space="0" w:color="auto"/>
            </w:tcBorders>
            <w:vAlign w:val="center"/>
            <w:hideMark/>
          </w:tcPr>
          <w:p w:rsidR="00A20617" w:rsidRPr="00A20617" w:rsidRDefault="00A20617" w:rsidP="00A20617">
            <w:pPr>
              <w:spacing w:after="200" w:line="276" w:lineRule="auto"/>
              <w:jc w:val="center"/>
              <w:rPr>
                <w:rFonts w:ascii="Times New Roman" w:eastAsia="Calibri" w:hAnsi="Times New Roman" w:cs="Times New Roman"/>
                <w:sz w:val="24"/>
                <w:szCs w:val="24"/>
                <w:lang w:eastAsia="ru-RU"/>
              </w:rPr>
            </w:pPr>
            <w:r w:rsidRPr="00A20617">
              <w:rPr>
                <w:rFonts w:ascii="Times New Roman" w:eastAsia="Calibri" w:hAnsi="Times New Roman" w:cs="Times New Roman"/>
                <w:sz w:val="24"/>
                <w:szCs w:val="24"/>
                <w:lang w:eastAsia="ru-RU"/>
              </w:rPr>
              <w:t>Нормативы финансовых затрат на 1 единицу измерения, с учетом НДС (руб.)</w:t>
            </w:r>
          </w:p>
        </w:tc>
      </w:tr>
      <w:tr w:rsidR="00A20617" w:rsidRPr="00A20617" w:rsidTr="00A20617">
        <w:trPr>
          <w:trHeight w:val="752"/>
        </w:trPr>
        <w:tc>
          <w:tcPr>
            <w:tcW w:w="570" w:type="dxa"/>
            <w:tcBorders>
              <w:top w:val="nil"/>
              <w:left w:val="single" w:sz="4" w:space="0" w:color="auto"/>
              <w:bottom w:val="single" w:sz="4" w:space="0" w:color="auto"/>
              <w:right w:val="single" w:sz="4" w:space="0" w:color="auto"/>
            </w:tcBorders>
            <w:vAlign w:val="center"/>
            <w:hideMark/>
          </w:tcPr>
          <w:p w:rsidR="00A20617" w:rsidRPr="00A20617" w:rsidRDefault="00A20617" w:rsidP="00A20617">
            <w:pPr>
              <w:spacing w:after="200" w:line="276" w:lineRule="auto"/>
              <w:jc w:val="center"/>
              <w:rPr>
                <w:rFonts w:ascii="Times New Roman" w:eastAsia="Calibri" w:hAnsi="Times New Roman" w:cs="Times New Roman"/>
                <w:sz w:val="24"/>
                <w:szCs w:val="24"/>
                <w:lang w:eastAsia="ru-RU"/>
              </w:rPr>
            </w:pPr>
            <w:r w:rsidRPr="00A20617">
              <w:rPr>
                <w:rFonts w:ascii="Times New Roman" w:eastAsia="Calibri" w:hAnsi="Times New Roman" w:cs="Times New Roman"/>
                <w:sz w:val="24"/>
                <w:szCs w:val="24"/>
                <w:lang w:eastAsia="ru-RU"/>
              </w:rPr>
              <w:t>1</w:t>
            </w:r>
          </w:p>
        </w:tc>
        <w:tc>
          <w:tcPr>
            <w:tcW w:w="4524" w:type="dxa"/>
            <w:tcBorders>
              <w:top w:val="nil"/>
              <w:left w:val="nil"/>
              <w:bottom w:val="single" w:sz="4" w:space="0" w:color="auto"/>
              <w:right w:val="single" w:sz="4" w:space="0" w:color="auto"/>
            </w:tcBorders>
            <w:hideMark/>
          </w:tcPr>
          <w:p w:rsidR="00A20617" w:rsidRPr="00A20617" w:rsidRDefault="00A20617" w:rsidP="00A20617">
            <w:pPr>
              <w:spacing w:after="200" w:line="276" w:lineRule="auto"/>
              <w:rPr>
                <w:rFonts w:ascii="Times New Roman" w:eastAsia="Calibri" w:hAnsi="Times New Roman" w:cs="Times New Roman"/>
                <w:sz w:val="24"/>
                <w:szCs w:val="24"/>
                <w:lang w:eastAsia="ru-RU"/>
              </w:rPr>
            </w:pPr>
            <w:r w:rsidRPr="00A20617">
              <w:rPr>
                <w:rFonts w:ascii="Times New Roman" w:eastAsia="Calibri" w:hAnsi="Times New Roman" w:cs="Times New Roman"/>
                <w:sz w:val="24"/>
                <w:szCs w:val="24"/>
                <w:lang w:eastAsia="ru-RU"/>
              </w:rPr>
              <w:t xml:space="preserve">Стоимость ремонта  проезда </w:t>
            </w:r>
          </w:p>
        </w:tc>
        <w:tc>
          <w:tcPr>
            <w:tcW w:w="1446" w:type="dxa"/>
            <w:tcBorders>
              <w:top w:val="nil"/>
              <w:left w:val="nil"/>
              <w:bottom w:val="single" w:sz="4" w:space="0" w:color="auto"/>
              <w:right w:val="single" w:sz="4" w:space="0" w:color="auto"/>
            </w:tcBorders>
            <w:vAlign w:val="center"/>
            <w:hideMark/>
          </w:tcPr>
          <w:p w:rsidR="00A20617" w:rsidRPr="00A20617" w:rsidRDefault="00A20617" w:rsidP="00A20617">
            <w:pPr>
              <w:spacing w:after="200" w:line="276" w:lineRule="auto"/>
              <w:jc w:val="center"/>
              <w:rPr>
                <w:rFonts w:ascii="Times New Roman" w:eastAsia="Calibri" w:hAnsi="Times New Roman" w:cs="Times New Roman"/>
                <w:sz w:val="24"/>
                <w:szCs w:val="24"/>
                <w:lang w:eastAsia="ru-RU"/>
              </w:rPr>
            </w:pPr>
            <w:r w:rsidRPr="00A20617">
              <w:rPr>
                <w:rFonts w:ascii="Times New Roman" w:eastAsia="Calibri" w:hAnsi="Times New Roman" w:cs="Times New Roman"/>
                <w:sz w:val="24"/>
                <w:szCs w:val="24"/>
                <w:lang w:eastAsia="ru-RU"/>
              </w:rPr>
              <w:t>м2</w:t>
            </w:r>
          </w:p>
        </w:tc>
        <w:tc>
          <w:tcPr>
            <w:tcW w:w="3352" w:type="dxa"/>
            <w:tcBorders>
              <w:top w:val="single" w:sz="4" w:space="0" w:color="auto"/>
              <w:left w:val="nil"/>
              <w:bottom w:val="single" w:sz="4" w:space="0" w:color="auto"/>
              <w:right w:val="single" w:sz="4" w:space="0" w:color="auto"/>
            </w:tcBorders>
            <w:vAlign w:val="center"/>
            <w:hideMark/>
          </w:tcPr>
          <w:p w:rsidR="00A20617" w:rsidRPr="00A20617" w:rsidRDefault="00A20617" w:rsidP="00A20617">
            <w:pPr>
              <w:spacing w:after="200" w:line="276" w:lineRule="auto"/>
              <w:jc w:val="center"/>
              <w:rPr>
                <w:rFonts w:ascii="Times New Roman" w:eastAsia="Calibri" w:hAnsi="Times New Roman" w:cs="Times New Roman"/>
                <w:sz w:val="24"/>
                <w:szCs w:val="24"/>
                <w:lang w:eastAsia="ru-RU"/>
              </w:rPr>
            </w:pPr>
            <w:r w:rsidRPr="00A20617">
              <w:rPr>
                <w:rFonts w:ascii="Times New Roman" w:eastAsia="Calibri" w:hAnsi="Times New Roman" w:cs="Times New Roman"/>
                <w:sz w:val="24"/>
                <w:szCs w:val="24"/>
                <w:lang w:eastAsia="ru-RU"/>
              </w:rPr>
              <w:t>1136,0</w:t>
            </w:r>
          </w:p>
        </w:tc>
      </w:tr>
      <w:tr w:rsidR="00A20617" w:rsidRPr="00A20617" w:rsidTr="00A20617">
        <w:trPr>
          <w:trHeight w:val="752"/>
        </w:trPr>
        <w:tc>
          <w:tcPr>
            <w:tcW w:w="570" w:type="dxa"/>
            <w:tcBorders>
              <w:top w:val="nil"/>
              <w:left w:val="single" w:sz="4" w:space="0" w:color="auto"/>
              <w:bottom w:val="single" w:sz="4" w:space="0" w:color="auto"/>
              <w:right w:val="single" w:sz="4" w:space="0" w:color="auto"/>
            </w:tcBorders>
            <w:vAlign w:val="center"/>
            <w:hideMark/>
          </w:tcPr>
          <w:p w:rsidR="00A20617" w:rsidRPr="00A20617" w:rsidRDefault="00A20617" w:rsidP="00A20617">
            <w:pPr>
              <w:spacing w:after="200" w:line="276" w:lineRule="auto"/>
              <w:jc w:val="center"/>
              <w:rPr>
                <w:rFonts w:ascii="Times New Roman" w:eastAsia="Calibri" w:hAnsi="Times New Roman" w:cs="Times New Roman"/>
                <w:sz w:val="24"/>
                <w:szCs w:val="24"/>
                <w:lang w:eastAsia="ru-RU"/>
              </w:rPr>
            </w:pPr>
            <w:r w:rsidRPr="00A20617">
              <w:rPr>
                <w:rFonts w:ascii="Times New Roman" w:eastAsia="Calibri" w:hAnsi="Times New Roman" w:cs="Times New Roman"/>
                <w:sz w:val="24"/>
                <w:szCs w:val="24"/>
                <w:lang w:eastAsia="ru-RU"/>
              </w:rPr>
              <w:t>2</w:t>
            </w:r>
          </w:p>
        </w:tc>
        <w:tc>
          <w:tcPr>
            <w:tcW w:w="4524" w:type="dxa"/>
            <w:tcBorders>
              <w:top w:val="nil"/>
              <w:left w:val="nil"/>
              <w:bottom w:val="single" w:sz="4" w:space="0" w:color="auto"/>
              <w:right w:val="single" w:sz="4" w:space="0" w:color="auto"/>
            </w:tcBorders>
            <w:hideMark/>
          </w:tcPr>
          <w:p w:rsidR="00A20617" w:rsidRPr="00A20617" w:rsidRDefault="00A20617" w:rsidP="00A20617">
            <w:pPr>
              <w:spacing w:after="200" w:line="276" w:lineRule="auto"/>
              <w:rPr>
                <w:rFonts w:ascii="Times New Roman" w:eastAsia="Calibri" w:hAnsi="Times New Roman" w:cs="Times New Roman"/>
                <w:sz w:val="24"/>
                <w:szCs w:val="24"/>
                <w:lang w:eastAsia="ru-RU"/>
              </w:rPr>
            </w:pPr>
            <w:r w:rsidRPr="00A20617">
              <w:rPr>
                <w:rFonts w:ascii="Times New Roman" w:eastAsia="Calibri" w:hAnsi="Times New Roman" w:cs="Times New Roman"/>
                <w:sz w:val="24"/>
                <w:szCs w:val="24"/>
                <w:lang w:eastAsia="ru-RU"/>
              </w:rPr>
              <w:t>Стоимость ремонта входов в подъезды</w:t>
            </w:r>
          </w:p>
        </w:tc>
        <w:tc>
          <w:tcPr>
            <w:tcW w:w="1446" w:type="dxa"/>
            <w:tcBorders>
              <w:top w:val="nil"/>
              <w:left w:val="nil"/>
              <w:bottom w:val="single" w:sz="4" w:space="0" w:color="auto"/>
              <w:right w:val="single" w:sz="4" w:space="0" w:color="auto"/>
            </w:tcBorders>
            <w:vAlign w:val="center"/>
            <w:hideMark/>
          </w:tcPr>
          <w:p w:rsidR="00A20617" w:rsidRPr="00A20617" w:rsidRDefault="00A20617" w:rsidP="00A20617">
            <w:pPr>
              <w:spacing w:after="200" w:line="276" w:lineRule="auto"/>
              <w:jc w:val="center"/>
              <w:rPr>
                <w:rFonts w:ascii="Times New Roman" w:eastAsia="Calibri" w:hAnsi="Times New Roman" w:cs="Times New Roman"/>
                <w:sz w:val="24"/>
                <w:szCs w:val="24"/>
                <w:lang w:eastAsia="ru-RU"/>
              </w:rPr>
            </w:pPr>
            <w:r w:rsidRPr="00A20617">
              <w:rPr>
                <w:rFonts w:ascii="Times New Roman" w:eastAsia="Calibri" w:hAnsi="Times New Roman" w:cs="Times New Roman"/>
                <w:sz w:val="24"/>
                <w:szCs w:val="24"/>
                <w:lang w:eastAsia="ru-RU"/>
              </w:rPr>
              <w:t>м2</w:t>
            </w:r>
          </w:p>
        </w:tc>
        <w:tc>
          <w:tcPr>
            <w:tcW w:w="3352" w:type="dxa"/>
            <w:tcBorders>
              <w:top w:val="single" w:sz="4" w:space="0" w:color="auto"/>
              <w:left w:val="nil"/>
              <w:bottom w:val="single" w:sz="4" w:space="0" w:color="auto"/>
              <w:right w:val="single" w:sz="4" w:space="0" w:color="auto"/>
            </w:tcBorders>
            <w:vAlign w:val="center"/>
            <w:hideMark/>
          </w:tcPr>
          <w:p w:rsidR="00A20617" w:rsidRPr="00A20617" w:rsidRDefault="00A20617" w:rsidP="00A20617">
            <w:pPr>
              <w:spacing w:after="200" w:line="276" w:lineRule="auto"/>
              <w:jc w:val="center"/>
              <w:rPr>
                <w:rFonts w:ascii="Times New Roman" w:eastAsia="Calibri" w:hAnsi="Times New Roman" w:cs="Times New Roman"/>
                <w:sz w:val="24"/>
                <w:szCs w:val="24"/>
                <w:lang w:eastAsia="ru-RU"/>
              </w:rPr>
            </w:pPr>
            <w:r w:rsidRPr="00A20617">
              <w:rPr>
                <w:rFonts w:ascii="Times New Roman" w:eastAsia="Calibri" w:hAnsi="Times New Roman" w:cs="Times New Roman"/>
                <w:sz w:val="24"/>
                <w:szCs w:val="24"/>
                <w:lang w:eastAsia="ru-RU"/>
              </w:rPr>
              <w:t>1136,0</w:t>
            </w:r>
          </w:p>
        </w:tc>
      </w:tr>
      <w:tr w:rsidR="00A20617" w:rsidRPr="00A20617" w:rsidTr="00A20617">
        <w:trPr>
          <w:trHeight w:val="752"/>
        </w:trPr>
        <w:tc>
          <w:tcPr>
            <w:tcW w:w="570" w:type="dxa"/>
            <w:tcBorders>
              <w:top w:val="nil"/>
              <w:left w:val="single" w:sz="4" w:space="0" w:color="auto"/>
              <w:bottom w:val="single" w:sz="4" w:space="0" w:color="auto"/>
              <w:right w:val="single" w:sz="4" w:space="0" w:color="auto"/>
            </w:tcBorders>
            <w:vAlign w:val="center"/>
            <w:hideMark/>
          </w:tcPr>
          <w:p w:rsidR="00A20617" w:rsidRPr="00A20617" w:rsidRDefault="00A20617" w:rsidP="00A20617">
            <w:pPr>
              <w:spacing w:after="200" w:line="276" w:lineRule="auto"/>
              <w:jc w:val="center"/>
              <w:rPr>
                <w:rFonts w:ascii="Times New Roman" w:eastAsia="Calibri" w:hAnsi="Times New Roman" w:cs="Times New Roman"/>
                <w:sz w:val="24"/>
                <w:szCs w:val="24"/>
                <w:lang w:eastAsia="ru-RU"/>
              </w:rPr>
            </w:pPr>
            <w:r w:rsidRPr="00A20617">
              <w:rPr>
                <w:rFonts w:ascii="Times New Roman" w:eastAsia="Calibri" w:hAnsi="Times New Roman" w:cs="Times New Roman"/>
                <w:sz w:val="24"/>
                <w:szCs w:val="24"/>
                <w:lang w:eastAsia="ru-RU"/>
              </w:rPr>
              <w:t>3</w:t>
            </w:r>
          </w:p>
        </w:tc>
        <w:tc>
          <w:tcPr>
            <w:tcW w:w="4524" w:type="dxa"/>
            <w:tcBorders>
              <w:top w:val="nil"/>
              <w:left w:val="nil"/>
              <w:bottom w:val="single" w:sz="4" w:space="0" w:color="auto"/>
              <w:right w:val="single" w:sz="4" w:space="0" w:color="auto"/>
            </w:tcBorders>
            <w:hideMark/>
          </w:tcPr>
          <w:p w:rsidR="00A20617" w:rsidRPr="00A20617" w:rsidRDefault="00A20617" w:rsidP="00A20617">
            <w:pPr>
              <w:spacing w:after="200" w:line="276" w:lineRule="auto"/>
              <w:rPr>
                <w:rFonts w:ascii="Times New Roman" w:eastAsia="Calibri" w:hAnsi="Times New Roman" w:cs="Times New Roman"/>
                <w:sz w:val="24"/>
                <w:szCs w:val="24"/>
                <w:lang w:eastAsia="ru-RU"/>
              </w:rPr>
            </w:pPr>
            <w:r w:rsidRPr="00A20617">
              <w:rPr>
                <w:rFonts w:ascii="Times New Roman" w:eastAsia="Calibri" w:hAnsi="Times New Roman" w:cs="Times New Roman"/>
                <w:sz w:val="24"/>
                <w:szCs w:val="24"/>
                <w:lang w:eastAsia="ru-RU"/>
              </w:rPr>
              <w:t>Стоимость ремонта тротуара</w:t>
            </w:r>
          </w:p>
        </w:tc>
        <w:tc>
          <w:tcPr>
            <w:tcW w:w="1446" w:type="dxa"/>
            <w:tcBorders>
              <w:top w:val="nil"/>
              <w:left w:val="nil"/>
              <w:bottom w:val="single" w:sz="4" w:space="0" w:color="auto"/>
              <w:right w:val="single" w:sz="4" w:space="0" w:color="auto"/>
            </w:tcBorders>
            <w:vAlign w:val="center"/>
            <w:hideMark/>
          </w:tcPr>
          <w:p w:rsidR="00A20617" w:rsidRPr="00A20617" w:rsidRDefault="00A20617" w:rsidP="00A20617">
            <w:pPr>
              <w:spacing w:after="200" w:line="276" w:lineRule="auto"/>
              <w:jc w:val="center"/>
              <w:rPr>
                <w:rFonts w:ascii="Times New Roman" w:eastAsia="Calibri" w:hAnsi="Times New Roman" w:cs="Times New Roman"/>
                <w:sz w:val="24"/>
                <w:szCs w:val="24"/>
                <w:lang w:eastAsia="ru-RU"/>
              </w:rPr>
            </w:pPr>
            <w:r w:rsidRPr="00A20617">
              <w:rPr>
                <w:rFonts w:ascii="Times New Roman" w:eastAsia="Calibri" w:hAnsi="Times New Roman" w:cs="Times New Roman"/>
                <w:sz w:val="24"/>
                <w:szCs w:val="24"/>
                <w:lang w:eastAsia="ru-RU"/>
              </w:rPr>
              <w:t>м2</w:t>
            </w:r>
          </w:p>
        </w:tc>
        <w:tc>
          <w:tcPr>
            <w:tcW w:w="3352" w:type="dxa"/>
            <w:tcBorders>
              <w:top w:val="single" w:sz="4" w:space="0" w:color="auto"/>
              <w:left w:val="nil"/>
              <w:bottom w:val="single" w:sz="4" w:space="0" w:color="auto"/>
              <w:right w:val="single" w:sz="4" w:space="0" w:color="auto"/>
            </w:tcBorders>
            <w:vAlign w:val="center"/>
            <w:hideMark/>
          </w:tcPr>
          <w:p w:rsidR="00A20617" w:rsidRPr="00A20617" w:rsidRDefault="00A20617" w:rsidP="00A20617">
            <w:pPr>
              <w:spacing w:after="200" w:line="276" w:lineRule="auto"/>
              <w:jc w:val="center"/>
              <w:rPr>
                <w:rFonts w:ascii="Times New Roman" w:eastAsia="Calibri" w:hAnsi="Times New Roman" w:cs="Times New Roman"/>
                <w:sz w:val="24"/>
                <w:szCs w:val="24"/>
                <w:lang w:eastAsia="ru-RU"/>
              </w:rPr>
            </w:pPr>
            <w:r w:rsidRPr="00A20617">
              <w:rPr>
                <w:rFonts w:ascii="Times New Roman" w:eastAsia="Calibri" w:hAnsi="Times New Roman" w:cs="Times New Roman"/>
                <w:sz w:val="24"/>
                <w:szCs w:val="24"/>
                <w:lang w:eastAsia="ru-RU"/>
              </w:rPr>
              <w:t>600</w:t>
            </w:r>
          </w:p>
        </w:tc>
      </w:tr>
      <w:tr w:rsidR="00A20617" w:rsidRPr="00A20617" w:rsidTr="00A20617">
        <w:trPr>
          <w:trHeight w:val="752"/>
        </w:trPr>
        <w:tc>
          <w:tcPr>
            <w:tcW w:w="570" w:type="dxa"/>
            <w:tcBorders>
              <w:top w:val="nil"/>
              <w:left w:val="single" w:sz="4" w:space="0" w:color="auto"/>
              <w:bottom w:val="single" w:sz="4" w:space="0" w:color="auto"/>
              <w:right w:val="single" w:sz="4" w:space="0" w:color="auto"/>
            </w:tcBorders>
            <w:vAlign w:val="center"/>
            <w:hideMark/>
          </w:tcPr>
          <w:p w:rsidR="00A20617" w:rsidRPr="00A20617" w:rsidRDefault="00A20617" w:rsidP="00A20617">
            <w:pPr>
              <w:spacing w:after="200" w:line="276" w:lineRule="auto"/>
              <w:jc w:val="center"/>
              <w:rPr>
                <w:rFonts w:ascii="Times New Roman" w:eastAsia="Calibri" w:hAnsi="Times New Roman" w:cs="Times New Roman"/>
                <w:sz w:val="24"/>
                <w:szCs w:val="24"/>
                <w:lang w:eastAsia="ru-RU"/>
              </w:rPr>
            </w:pPr>
            <w:r w:rsidRPr="00A20617">
              <w:rPr>
                <w:rFonts w:ascii="Times New Roman" w:eastAsia="Calibri" w:hAnsi="Times New Roman" w:cs="Times New Roman"/>
                <w:sz w:val="24"/>
                <w:szCs w:val="24"/>
                <w:lang w:eastAsia="ru-RU"/>
              </w:rPr>
              <w:t>4</w:t>
            </w:r>
          </w:p>
        </w:tc>
        <w:tc>
          <w:tcPr>
            <w:tcW w:w="4524" w:type="dxa"/>
            <w:tcBorders>
              <w:top w:val="nil"/>
              <w:left w:val="nil"/>
              <w:bottom w:val="single" w:sz="4" w:space="0" w:color="auto"/>
              <w:right w:val="single" w:sz="4" w:space="0" w:color="auto"/>
            </w:tcBorders>
            <w:hideMark/>
          </w:tcPr>
          <w:p w:rsidR="00A20617" w:rsidRPr="00A20617" w:rsidRDefault="00A20617" w:rsidP="00A20617">
            <w:pPr>
              <w:spacing w:after="200" w:line="276" w:lineRule="auto"/>
              <w:rPr>
                <w:rFonts w:ascii="Times New Roman" w:eastAsia="Calibri" w:hAnsi="Times New Roman" w:cs="Times New Roman"/>
                <w:sz w:val="24"/>
                <w:szCs w:val="24"/>
                <w:lang w:eastAsia="ru-RU"/>
              </w:rPr>
            </w:pPr>
            <w:r w:rsidRPr="00A20617">
              <w:rPr>
                <w:rFonts w:ascii="Times New Roman" w:eastAsia="Calibri" w:hAnsi="Times New Roman" w:cs="Times New Roman"/>
                <w:sz w:val="24"/>
                <w:szCs w:val="24"/>
                <w:lang w:eastAsia="ru-RU"/>
              </w:rPr>
              <w:t>Поднятие люков смотровых колодцев</w:t>
            </w:r>
          </w:p>
        </w:tc>
        <w:tc>
          <w:tcPr>
            <w:tcW w:w="1446" w:type="dxa"/>
            <w:tcBorders>
              <w:top w:val="nil"/>
              <w:left w:val="nil"/>
              <w:bottom w:val="single" w:sz="4" w:space="0" w:color="auto"/>
              <w:right w:val="single" w:sz="4" w:space="0" w:color="auto"/>
            </w:tcBorders>
            <w:vAlign w:val="center"/>
            <w:hideMark/>
          </w:tcPr>
          <w:p w:rsidR="00A20617" w:rsidRPr="00A20617" w:rsidRDefault="00A20617" w:rsidP="00A20617">
            <w:pPr>
              <w:spacing w:after="200" w:line="276" w:lineRule="auto"/>
              <w:jc w:val="center"/>
              <w:rPr>
                <w:rFonts w:ascii="Times New Roman" w:eastAsia="Calibri" w:hAnsi="Times New Roman" w:cs="Times New Roman"/>
                <w:sz w:val="24"/>
                <w:szCs w:val="24"/>
                <w:lang w:eastAsia="ru-RU"/>
              </w:rPr>
            </w:pPr>
            <w:r w:rsidRPr="00A20617">
              <w:rPr>
                <w:rFonts w:ascii="Times New Roman" w:eastAsia="Calibri" w:hAnsi="Times New Roman" w:cs="Times New Roman"/>
                <w:sz w:val="24"/>
                <w:szCs w:val="24"/>
                <w:lang w:eastAsia="ru-RU"/>
              </w:rPr>
              <w:t>1ш.т.</w:t>
            </w:r>
          </w:p>
        </w:tc>
        <w:tc>
          <w:tcPr>
            <w:tcW w:w="3352" w:type="dxa"/>
            <w:tcBorders>
              <w:top w:val="single" w:sz="4" w:space="0" w:color="auto"/>
              <w:left w:val="nil"/>
              <w:bottom w:val="single" w:sz="4" w:space="0" w:color="auto"/>
              <w:right w:val="single" w:sz="4" w:space="0" w:color="auto"/>
            </w:tcBorders>
            <w:vAlign w:val="center"/>
            <w:hideMark/>
          </w:tcPr>
          <w:p w:rsidR="00A20617" w:rsidRPr="00A20617" w:rsidRDefault="00A20617" w:rsidP="00A20617">
            <w:pPr>
              <w:spacing w:after="200" w:line="276" w:lineRule="auto"/>
              <w:jc w:val="center"/>
              <w:rPr>
                <w:rFonts w:ascii="Times New Roman" w:eastAsia="Calibri" w:hAnsi="Times New Roman" w:cs="Times New Roman"/>
                <w:sz w:val="24"/>
                <w:szCs w:val="24"/>
                <w:lang w:eastAsia="ru-RU"/>
              </w:rPr>
            </w:pPr>
            <w:r w:rsidRPr="00A20617">
              <w:rPr>
                <w:rFonts w:ascii="Times New Roman" w:eastAsia="Calibri" w:hAnsi="Times New Roman" w:cs="Times New Roman"/>
                <w:sz w:val="24"/>
                <w:szCs w:val="24"/>
                <w:lang w:eastAsia="ru-RU"/>
              </w:rPr>
              <w:t>5519,0</w:t>
            </w:r>
          </w:p>
        </w:tc>
      </w:tr>
      <w:tr w:rsidR="00A20617" w:rsidRPr="00A20617" w:rsidTr="00A20617">
        <w:trPr>
          <w:trHeight w:val="380"/>
        </w:trPr>
        <w:tc>
          <w:tcPr>
            <w:tcW w:w="570" w:type="dxa"/>
            <w:tcBorders>
              <w:top w:val="single" w:sz="4" w:space="0" w:color="auto"/>
              <w:left w:val="single" w:sz="4" w:space="0" w:color="auto"/>
              <w:bottom w:val="single" w:sz="4" w:space="0" w:color="auto"/>
              <w:right w:val="single" w:sz="4" w:space="0" w:color="auto"/>
            </w:tcBorders>
            <w:vAlign w:val="center"/>
            <w:hideMark/>
          </w:tcPr>
          <w:p w:rsidR="00A20617" w:rsidRPr="00A20617" w:rsidRDefault="00A20617" w:rsidP="00A20617">
            <w:pPr>
              <w:spacing w:after="200" w:line="276" w:lineRule="auto"/>
              <w:jc w:val="center"/>
              <w:rPr>
                <w:rFonts w:ascii="Times New Roman" w:eastAsia="Calibri" w:hAnsi="Times New Roman" w:cs="Times New Roman"/>
                <w:sz w:val="24"/>
                <w:szCs w:val="24"/>
                <w:lang w:eastAsia="ru-RU"/>
              </w:rPr>
            </w:pPr>
            <w:r w:rsidRPr="00A20617">
              <w:rPr>
                <w:rFonts w:ascii="Times New Roman" w:eastAsia="Calibri" w:hAnsi="Times New Roman" w:cs="Times New Roman"/>
                <w:sz w:val="24"/>
                <w:szCs w:val="24"/>
                <w:lang w:eastAsia="ru-RU"/>
              </w:rPr>
              <w:t>5</w:t>
            </w:r>
          </w:p>
        </w:tc>
        <w:tc>
          <w:tcPr>
            <w:tcW w:w="4524" w:type="dxa"/>
            <w:tcBorders>
              <w:top w:val="single" w:sz="4" w:space="0" w:color="auto"/>
              <w:left w:val="nil"/>
              <w:bottom w:val="single" w:sz="4" w:space="0" w:color="auto"/>
              <w:right w:val="single" w:sz="4" w:space="0" w:color="auto"/>
            </w:tcBorders>
            <w:hideMark/>
          </w:tcPr>
          <w:p w:rsidR="00A20617" w:rsidRPr="00A20617" w:rsidRDefault="00A20617" w:rsidP="00A20617">
            <w:pPr>
              <w:spacing w:after="200" w:line="276" w:lineRule="auto"/>
              <w:rPr>
                <w:rFonts w:ascii="Times New Roman" w:eastAsia="Calibri" w:hAnsi="Times New Roman" w:cs="Times New Roman"/>
                <w:sz w:val="24"/>
                <w:szCs w:val="24"/>
                <w:lang w:eastAsia="ru-RU"/>
              </w:rPr>
            </w:pPr>
            <w:r w:rsidRPr="00A20617">
              <w:rPr>
                <w:rFonts w:ascii="Times New Roman" w:eastAsia="Calibri" w:hAnsi="Times New Roman" w:cs="Times New Roman"/>
                <w:sz w:val="24"/>
                <w:szCs w:val="24"/>
                <w:lang w:eastAsia="ru-RU"/>
              </w:rPr>
              <w:t>Стоимость установки скамьи</w:t>
            </w:r>
          </w:p>
        </w:tc>
        <w:tc>
          <w:tcPr>
            <w:tcW w:w="1446" w:type="dxa"/>
            <w:tcBorders>
              <w:top w:val="single" w:sz="4" w:space="0" w:color="auto"/>
              <w:left w:val="nil"/>
              <w:bottom w:val="single" w:sz="4" w:space="0" w:color="auto"/>
              <w:right w:val="single" w:sz="4" w:space="0" w:color="auto"/>
            </w:tcBorders>
            <w:vAlign w:val="center"/>
            <w:hideMark/>
          </w:tcPr>
          <w:p w:rsidR="00A20617" w:rsidRPr="00A20617" w:rsidRDefault="00A20617" w:rsidP="00A20617">
            <w:pPr>
              <w:spacing w:after="200" w:line="276" w:lineRule="auto"/>
              <w:jc w:val="center"/>
              <w:rPr>
                <w:rFonts w:ascii="Times New Roman" w:eastAsia="Calibri" w:hAnsi="Times New Roman" w:cs="Times New Roman"/>
                <w:sz w:val="24"/>
                <w:szCs w:val="24"/>
                <w:lang w:eastAsia="ru-RU"/>
              </w:rPr>
            </w:pPr>
            <w:r w:rsidRPr="00A20617">
              <w:rPr>
                <w:rFonts w:ascii="Times New Roman" w:eastAsia="Calibri" w:hAnsi="Times New Roman" w:cs="Times New Roman"/>
                <w:sz w:val="24"/>
                <w:szCs w:val="24"/>
                <w:lang w:eastAsia="ru-RU"/>
              </w:rPr>
              <w:t>1 шт.</w:t>
            </w:r>
          </w:p>
        </w:tc>
        <w:tc>
          <w:tcPr>
            <w:tcW w:w="3352" w:type="dxa"/>
            <w:tcBorders>
              <w:top w:val="single" w:sz="4" w:space="0" w:color="auto"/>
              <w:left w:val="nil"/>
              <w:bottom w:val="single" w:sz="4" w:space="0" w:color="auto"/>
              <w:right w:val="single" w:sz="4" w:space="0" w:color="auto"/>
            </w:tcBorders>
            <w:vAlign w:val="center"/>
            <w:hideMark/>
          </w:tcPr>
          <w:p w:rsidR="00A20617" w:rsidRPr="00A20617" w:rsidRDefault="00A20617" w:rsidP="00A20617">
            <w:pPr>
              <w:spacing w:after="200" w:line="276" w:lineRule="auto"/>
              <w:jc w:val="center"/>
              <w:rPr>
                <w:rFonts w:ascii="Times New Roman" w:eastAsia="Calibri" w:hAnsi="Times New Roman" w:cs="Times New Roman"/>
                <w:sz w:val="24"/>
                <w:szCs w:val="24"/>
                <w:lang w:eastAsia="ru-RU"/>
              </w:rPr>
            </w:pPr>
            <w:r w:rsidRPr="00A20617">
              <w:rPr>
                <w:rFonts w:ascii="Times New Roman" w:eastAsia="Calibri" w:hAnsi="Times New Roman" w:cs="Times New Roman"/>
                <w:sz w:val="24"/>
                <w:szCs w:val="24"/>
                <w:lang w:eastAsia="ru-RU"/>
              </w:rPr>
              <w:t xml:space="preserve">4224,0 </w:t>
            </w:r>
          </w:p>
        </w:tc>
      </w:tr>
      <w:tr w:rsidR="00A20617" w:rsidRPr="00A20617" w:rsidTr="00A20617">
        <w:trPr>
          <w:trHeight w:val="380"/>
        </w:trPr>
        <w:tc>
          <w:tcPr>
            <w:tcW w:w="570" w:type="dxa"/>
            <w:tcBorders>
              <w:top w:val="single" w:sz="4" w:space="0" w:color="auto"/>
              <w:left w:val="single" w:sz="4" w:space="0" w:color="auto"/>
              <w:bottom w:val="single" w:sz="4" w:space="0" w:color="auto"/>
              <w:right w:val="single" w:sz="4" w:space="0" w:color="auto"/>
            </w:tcBorders>
            <w:vAlign w:val="center"/>
            <w:hideMark/>
          </w:tcPr>
          <w:p w:rsidR="00A20617" w:rsidRPr="00A20617" w:rsidRDefault="00A20617" w:rsidP="00A20617">
            <w:pPr>
              <w:spacing w:after="200" w:line="276" w:lineRule="auto"/>
              <w:jc w:val="center"/>
              <w:rPr>
                <w:rFonts w:ascii="Times New Roman" w:eastAsia="Calibri" w:hAnsi="Times New Roman" w:cs="Times New Roman"/>
                <w:sz w:val="24"/>
                <w:szCs w:val="24"/>
                <w:lang w:eastAsia="ru-RU"/>
              </w:rPr>
            </w:pPr>
            <w:r w:rsidRPr="00A20617">
              <w:rPr>
                <w:rFonts w:ascii="Times New Roman" w:eastAsia="Calibri" w:hAnsi="Times New Roman" w:cs="Times New Roman"/>
                <w:sz w:val="24"/>
                <w:szCs w:val="24"/>
                <w:lang w:eastAsia="ru-RU"/>
              </w:rPr>
              <w:lastRenderedPageBreak/>
              <w:t>6</w:t>
            </w:r>
          </w:p>
        </w:tc>
        <w:tc>
          <w:tcPr>
            <w:tcW w:w="4524" w:type="dxa"/>
            <w:tcBorders>
              <w:top w:val="single" w:sz="4" w:space="0" w:color="auto"/>
              <w:left w:val="nil"/>
              <w:bottom w:val="single" w:sz="4" w:space="0" w:color="auto"/>
              <w:right w:val="single" w:sz="4" w:space="0" w:color="auto"/>
            </w:tcBorders>
            <w:hideMark/>
          </w:tcPr>
          <w:p w:rsidR="00A20617" w:rsidRPr="00A20617" w:rsidRDefault="00A20617" w:rsidP="00A20617">
            <w:pPr>
              <w:spacing w:after="200" w:line="276" w:lineRule="auto"/>
              <w:rPr>
                <w:rFonts w:ascii="Times New Roman" w:eastAsia="Calibri" w:hAnsi="Times New Roman" w:cs="Times New Roman"/>
                <w:sz w:val="24"/>
                <w:szCs w:val="24"/>
                <w:lang w:eastAsia="ru-RU"/>
              </w:rPr>
            </w:pPr>
            <w:r w:rsidRPr="00A20617">
              <w:rPr>
                <w:rFonts w:ascii="Times New Roman" w:eastAsia="Calibri" w:hAnsi="Times New Roman" w:cs="Times New Roman"/>
                <w:sz w:val="24"/>
                <w:szCs w:val="24"/>
                <w:lang w:eastAsia="ru-RU"/>
              </w:rPr>
              <w:t>Стоимость установки урны</w:t>
            </w:r>
          </w:p>
        </w:tc>
        <w:tc>
          <w:tcPr>
            <w:tcW w:w="1446" w:type="dxa"/>
            <w:tcBorders>
              <w:top w:val="single" w:sz="4" w:space="0" w:color="auto"/>
              <w:left w:val="nil"/>
              <w:bottom w:val="single" w:sz="4" w:space="0" w:color="auto"/>
              <w:right w:val="single" w:sz="4" w:space="0" w:color="auto"/>
            </w:tcBorders>
            <w:vAlign w:val="center"/>
            <w:hideMark/>
          </w:tcPr>
          <w:p w:rsidR="00A20617" w:rsidRPr="00A20617" w:rsidRDefault="00A20617" w:rsidP="00A20617">
            <w:pPr>
              <w:spacing w:after="200" w:line="276" w:lineRule="auto"/>
              <w:jc w:val="center"/>
              <w:rPr>
                <w:rFonts w:ascii="Times New Roman" w:eastAsia="Calibri" w:hAnsi="Times New Roman" w:cs="Times New Roman"/>
                <w:sz w:val="24"/>
                <w:szCs w:val="24"/>
                <w:lang w:eastAsia="ru-RU"/>
              </w:rPr>
            </w:pPr>
            <w:r w:rsidRPr="00A20617">
              <w:rPr>
                <w:rFonts w:ascii="Times New Roman" w:eastAsia="Calibri" w:hAnsi="Times New Roman" w:cs="Times New Roman"/>
                <w:sz w:val="24"/>
                <w:szCs w:val="24"/>
                <w:lang w:eastAsia="ru-RU"/>
              </w:rPr>
              <w:t>1 шт.</w:t>
            </w:r>
          </w:p>
        </w:tc>
        <w:tc>
          <w:tcPr>
            <w:tcW w:w="3352" w:type="dxa"/>
            <w:tcBorders>
              <w:top w:val="single" w:sz="4" w:space="0" w:color="auto"/>
              <w:left w:val="nil"/>
              <w:bottom w:val="single" w:sz="4" w:space="0" w:color="auto"/>
              <w:right w:val="single" w:sz="4" w:space="0" w:color="auto"/>
            </w:tcBorders>
            <w:vAlign w:val="center"/>
            <w:hideMark/>
          </w:tcPr>
          <w:p w:rsidR="00A20617" w:rsidRPr="00A20617" w:rsidRDefault="00A20617" w:rsidP="00A20617">
            <w:pPr>
              <w:spacing w:after="200" w:line="276" w:lineRule="auto"/>
              <w:jc w:val="center"/>
              <w:rPr>
                <w:rFonts w:ascii="Times New Roman" w:eastAsia="Calibri" w:hAnsi="Times New Roman" w:cs="Times New Roman"/>
                <w:sz w:val="24"/>
                <w:szCs w:val="24"/>
                <w:lang w:eastAsia="ru-RU"/>
              </w:rPr>
            </w:pPr>
            <w:r w:rsidRPr="00A20617">
              <w:rPr>
                <w:rFonts w:ascii="Times New Roman" w:eastAsia="Calibri" w:hAnsi="Times New Roman" w:cs="Times New Roman"/>
                <w:sz w:val="24"/>
                <w:szCs w:val="24"/>
                <w:lang w:eastAsia="ru-RU"/>
              </w:rPr>
              <w:t>3 224,00</w:t>
            </w:r>
          </w:p>
        </w:tc>
      </w:tr>
      <w:tr w:rsidR="00A20617" w:rsidRPr="00A20617" w:rsidTr="00A20617">
        <w:trPr>
          <w:trHeight w:val="380"/>
        </w:trPr>
        <w:tc>
          <w:tcPr>
            <w:tcW w:w="570" w:type="dxa"/>
            <w:tcBorders>
              <w:top w:val="single" w:sz="4" w:space="0" w:color="auto"/>
              <w:left w:val="single" w:sz="4" w:space="0" w:color="auto"/>
              <w:bottom w:val="single" w:sz="4" w:space="0" w:color="auto"/>
              <w:right w:val="single" w:sz="4" w:space="0" w:color="auto"/>
            </w:tcBorders>
            <w:vAlign w:val="center"/>
            <w:hideMark/>
          </w:tcPr>
          <w:p w:rsidR="00A20617" w:rsidRPr="00A20617" w:rsidRDefault="00A20617" w:rsidP="00A20617">
            <w:pPr>
              <w:spacing w:after="200" w:line="276" w:lineRule="auto"/>
              <w:jc w:val="center"/>
              <w:rPr>
                <w:rFonts w:ascii="Times New Roman" w:eastAsia="Calibri" w:hAnsi="Times New Roman" w:cs="Times New Roman"/>
                <w:sz w:val="24"/>
                <w:szCs w:val="24"/>
                <w:lang w:eastAsia="ru-RU"/>
              </w:rPr>
            </w:pPr>
            <w:r w:rsidRPr="00A20617">
              <w:rPr>
                <w:rFonts w:ascii="Times New Roman" w:eastAsia="Calibri" w:hAnsi="Times New Roman" w:cs="Times New Roman"/>
                <w:sz w:val="24"/>
                <w:szCs w:val="24"/>
                <w:lang w:eastAsia="ru-RU"/>
              </w:rPr>
              <w:t>7</w:t>
            </w:r>
          </w:p>
        </w:tc>
        <w:tc>
          <w:tcPr>
            <w:tcW w:w="4524" w:type="dxa"/>
            <w:tcBorders>
              <w:top w:val="single" w:sz="4" w:space="0" w:color="auto"/>
              <w:left w:val="nil"/>
              <w:bottom w:val="single" w:sz="4" w:space="0" w:color="auto"/>
              <w:right w:val="single" w:sz="4" w:space="0" w:color="auto"/>
            </w:tcBorders>
            <w:hideMark/>
          </w:tcPr>
          <w:p w:rsidR="00A20617" w:rsidRPr="00A20617" w:rsidRDefault="00A20617" w:rsidP="00A20617">
            <w:pPr>
              <w:spacing w:after="200" w:line="276" w:lineRule="auto"/>
              <w:rPr>
                <w:rFonts w:ascii="Times New Roman" w:eastAsia="Calibri" w:hAnsi="Times New Roman" w:cs="Times New Roman"/>
                <w:sz w:val="24"/>
                <w:szCs w:val="24"/>
                <w:lang w:eastAsia="ru-RU"/>
              </w:rPr>
            </w:pPr>
            <w:r w:rsidRPr="00A20617">
              <w:rPr>
                <w:rFonts w:ascii="Times New Roman" w:eastAsia="Calibri" w:hAnsi="Times New Roman" w:cs="Times New Roman"/>
                <w:sz w:val="24"/>
                <w:szCs w:val="24"/>
                <w:lang w:eastAsia="ru-RU"/>
              </w:rPr>
              <w:t>Стоимость установка светильника</w:t>
            </w:r>
          </w:p>
        </w:tc>
        <w:tc>
          <w:tcPr>
            <w:tcW w:w="1446" w:type="dxa"/>
            <w:tcBorders>
              <w:top w:val="single" w:sz="4" w:space="0" w:color="auto"/>
              <w:left w:val="nil"/>
              <w:bottom w:val="single" w:sz="4" w:space="0" w:color="auto"/>
              <w:right w:val="single" w:sz="4" w:space="0" w:color="auto"/>
            </w:tcBorders>
            <w:vAlign w:val="center"/>
            <w:hideMark/>
          </w:tcPr>
          <w:p w:rsidR="00A20617" w:rsidRPr="00A20617" w:rsidRDefault="00A20617" w:rsidP="00A20617">
            <w:pPr>
              <w:spacing w:after="200" w:line="276" w:lineRule="auto"/>
              <w:jc w:val="center"/>
              <w:rPr>
                <w:rFonts w:ascii="Times New Roman" w:eastAsia="Calibri" w:hAnsi="Times New Roman" w:cs="Times New Roman"/>
                <w:sz w:val="24"/>
                <w:szCs w:val="24"/>
                <w:lang w:eastAsia="ru-RU"/>
              </w:rPr>
            </w:pPr>
            <w:r w:rsidRPr="00A20617">
              <w:rPr>
                <w:rFonts w:ascii="Times New Roman" w:eastAsia="Calibri" w:hAnsi="Times New Roman" w:cs="Times New Roman"/>
                <w:sz w:val="24"/>
                <w:szCs w:val="24"/>
                <w:lang w:eastAsia="ru-RU"/>
              </w:rPr>
              <w:t>1 шт.</w:t>
            </w:r>
          </w:p>
        </w:tc>
        <w:tc>
          <w:tcPr>
            <w:tcW w:w="3352" w:type="dxa"/>
            <w:tcBorders>
              <w:top w:val="single" w:sz="4" w:space="0" w:color="auto"/>
              <w:left w:val="nil"/>
              <w:bottom w:val="single" w:sz="4" w:space="0" w:color="auto"/>
              <w:right w:val="single" w:sz="4" w:space="0" w:color="auto"/>
            </w:tcBorders>
            <w:vAlign w:val="center"/>
            <w:hideMark/>
          </w:tcPr>
          <w:p w:rsidR="00A20617" w:rsidRPr="00A20617" w:rsidRDefault="00A20617" w:rsidP="00A20617">
            <w:pPr>
              <w:spacing w:after="200" w:line="276" w:lineRule="auto"/>
              <w:jc w:val="center"/>
              <w:rPr>
                <w:rFonts w:ascii="Times New Roman" w:eastAsia="Calibri" w:hAnsi="Times New Roman" w:cs="Times New Roman"/>
                <w:sz w:val="24"/>
                <w:szCs w:val="24"/>
                <w:lang w:eastAsia="ru-RU"/>
              </w:rPr>
            </w:pPr>
            <w:r w:rsidRPr="00A20617">
              <w:rPr>
                <w:rFonts w:ascii="Times New Roman" w:eastAsia="Calibri" w:hAnsi="Times New Roman" w:cs="Times New Roman"/>
                <w:sz w:val="24"/>
                <w:szCs w:val="24"/>
                <w:lang w:eastAsia="ru-RU"/>
              </w:rPr>
              <w:t>16 796,00</w:t>
            </w:r>
          </w:p>
        </w:tc>
      </w:tr>
    </w:tbl>
    <w:p w:rsidR="00A20617" w:rsidRPr="00A20617" w:rsidRDefault="00A20617" w:rsidP="00A2061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A20617">
        <w:rPr>
          <w:rFonts w:ascii="Times New Roman" w:eastAsia="Calibri" w:hAnsi="Times New Roman" w:cs="Times New Roman"/>
          <w:sz w:val="24"/>
          <w:szCs w:val="24"/>
          <w:lang w:eastAsia="ru-RU"/>
        </w:rPr>
        <w:t xml:space="preserve">Нормативы будут корректироваться с </w:t>
      </w:r>
      <w:proofErr w:type="gramStart"/>
      <w:r w:rsidRPr="00A20617">
        <w:rPr>
          <w:rFonts w:ascii="Times New Roman" w:eastAsia="Calibri" w:hAnsi="Times New Roman" w:cs="Times New Roman"/>
          <w:sz w:val="24"/>
          <w:szCs w:val="24"/>
          <w:lang w:eastAsia="ru-RU"/>
        </w:rPr>
        <w:t>учетом  индекса</w:t>
      </w:r>
      <w:proofErr w:type="gramEnd"/>
    </w:p>
    <w:p w:rsidR="00A20617" w:rsidRPr="00A20617" w:rsidRDefault="00A20617" w:rsidP="00A2061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A20617">
        <w:rPr>
          <w:rFonts w:ascii="Times New Roman" w:eastAsia="Calibri" w:hAnsi="Times New Roman" w:cs="Times New Roman"/>
          <w:sz w:val="24"/>
          <w:szCs w:val="24"/>
          <w:lang w:eastAsia="ru-RU"/>
        </w:rPr>
        <w:t>Дополнительный перечень работ реализуется только при условии реализации работ, предусмотренных минимальным перечнем по благоустройству.</w:t>
      </w:r>
    </w:p>
    <w:p w:rsidR="00A20617" w:rsidRPr="00A20617" w:rsidRDefault="00A20617" w:rsidP="00A2061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A20617">
        <w:rPr>
          <w:rFonts w:ascii="Times New Roman" w:eastAsia="Calibri" w:hAnsi="Times New Roman" w:cs="Times New Roman"/>
          <w:sz w:val="24"/>
          <w:szCs w:val="24"/>
          <w:lang w:eastAsia="ru-RU"/>
        </w:rPr>
        <w:t>Ориентировочная стоимость (единичные расценки) работ по благоустройству, входящих в состав дополнительного перечня работ приведена в соответствии с Таблицей 2 к муниципальной программе.</w:t>
      </w:r>
    </w:p>
    <w:p w:rsidR="00A20617" w:rsidRPr="00A20617" w:rsidRDefault="00A20617" w:rsidP="00A20617">
      <w:pPr>
        <w:widowControl w:val="0"/>
        <w:autoSpaceDE w:val="0"/>
        <w:autoSpaceDN w:val="0"/>
        <w:adjustRightInd w:val="0"/>
        <w:spacing w:after="0" w:line="240" w:lineRule="auto"/>
        <w:jc w:val="right"/>
        <w:rPr>
          <w:rFonts w:ascii="Times New Roman" w:eastAsia="Calibri" w:hAnsi="Times New Roman" w:cs="Times New Roman"/>
          <w:sz w:val="24"/>
          <w:szCs w:val="24"/>
          <w:lang w:eastAsia="ru-RU"/>
        </w:rPr>
      </w:pPr>
      <w:r w:rsidRPr="00A20617">
        <w:rPr>
          <w:rFonts w:ascii="Times New Roman" w:eastAsia="Calibri" w:hAnsi="Times New Roman" w:cs="Times New Roman"/>
          <w:sz w:val="24"/>
          <w:szCs w:val="24"/>
          <w:lang w:eastAsia="ru-RU"/>
        </w:rPr>
        <w:t>Таблица 2</w:t>
      </w:r>
    </w:p>
    <w:tbl>
      <w:tblPr>
        <w:tblW w:w="9798" w:type="dxa"/>
        <w:tblInd w:w="93" w:type="dxa"/>
        <w:tblLayout w:type="fixed"/>
        <w:tblLook w:val="04A0" w:firstRow="1" w:lastRow="0" w:firstColumn="1" w:lastColumn="0" w:noHBand="0" w:noVBand="1"/>
      </w:tblPr>
      <w:tblGrid>
        <w:gridCol w:w="661"/>
        <w:gridCol w:w="4581"/>
        <w:gridCol w:w="1339"/>
        <w:gridCol w:w="3217"/>
      </w:tblGrid>
      <w:tr w:rsidR="00A20617" w:rsidRPr="00A20617" w:rsidTr="00A20617">
        <w:trPr>
          <w:cantSplit/>
          <w:trHeight w:val="1771"/>
        </w:trPr>
        <w:tc>
          <w:tcPr>
            <w:tcW w:w="661" w:type="dxa"/>
            <w:tcBorders>
              <w:top w:val="single" w:sz="4" w:space="0" w:color="auto"/>
              <w:left w:val="single" w:sz="4" w:space="0" w:color="auto"/>
              <w:bottom w:val="single" w:sz="4" w:space="0" w:color="000000"/>
              <w:right w:val="single" w:sz="4" w:space="0" w:color="auto"/>
            </w:tcBorders>
            <w:vAlign w:val="center"/>
            <w:hideMark/>
          </w:tcPr>
          <w:p w:rsidR="00A20617" w:rsidRPr="00A20617" w:rsidRDefault="00A20617" w:rsidP="00A20617">
            <w:pPr>
              <w:widowControl w:val="0"/>
              <w:suppressAutoHyphens/>
              <w:autoSpaceDE w:val="0"/>
              <w:spacing w:after="200" w:line="276" w:lineRule="auto"/>
              <w:jc w:val="center"/>
              <w:rPr>
                <w:rFonts w:ascii="Times New Roman" w:eastAsia="Calibri" w:hAnsi="Times New Roman" w:cs="Times New Roman"/>
                <w:sz w:val="24"/>
                <w:szCs w:val="24"/>
                <w:lang w:eastAsia="ar-SA"/>
              </w:rPr>
            </w:pPr>
            <w:r w:rsidRPr="00A20617">
              <w:rPr>
                <w:rFonts w:ascii="Times New Roman" w:eastAsia="Calibri" w:hAnsi="Times New Roman" w:cs="Times New Roman"/>
                <w:sz w:val="24"/>
                <w:szCs w:val="24"/>
                <w:lang w:eastAsia="ru-RU"/>
              </w:rPr>
              <w:t>№ п/п</w:t>
            </w:r>
          </w:p>
        </w:tc>
        <w:tc>
          <w:tcPr>
            <w:tcW w:w="4581" w:type="dxa"/>
            <w:tcBorders>
              <w:top w:val="single" w:sz="4" w:space="0" w:color="auto"/>
              <w:left w:val="single" w:sz="4" w:space="0" w:color="auto"/>
              <w:bottom w:val="single" w:sz="4" w:space="0" w:color="000000"/>
              <w:right w:val="single" w:sz="4" w:space="0" w:color="auto"/>
            </w:tcBorders>
            <w:noWrap/>
            <w:vAlign w:val="center"/>
            <w:hideMark/>
          </w:tcPr>
          <w:p w:rsidR="00A20617" w:rsidRPr="00A20617" w:rsidRDefault="00A20617" w:rsidP="00A20617">
            <w:pPr>
              <w:widowControl w:val="0"/>
              <w:suppressAutoHyphens/>
              <w:autoSpaceDE w:val="0"/>
              <w:spacing w:after="200" w:line="276" w:lineRule="auto"/>
              <w:jc w:val="center"/>
              <w:rPr>
                <w:rFonts w:ascii="Times New Roman" w:eastAsia="Calibri" w:hAnsi="Times New Roman" w:cs="Times New Roman"/>
                <w:sz w:val="24"/>
                <w:szCs w:val="24"/>
                <w:lang w:eastAsia="ar-SA"/>
              </w:rPr>
            </w:pPr>
            <w:r w:rsidRPr="00A20617">
              <w:rPr>
                <w:rFonts w:ascii="Times New Roman" w:eastAsia="Calibri" w:hAnsi="Times New Roman" w:cs="Times New Roman"/>
                <w:sz w:val="24"/>
                <w:szCs w:val="24"/>
                <w:lang w:eastAsia="ru-RU"/>
              </w:rPr>
              <w:t>Наименование норматива финансовых затрат</w:t>
            </w:r>
          </w:p>
        </w:tc>
        <w:tc>
          <w:tcPr>
            <w:tcW w:w="1339" w:type="dxa"/>
            <w:tcBorders>
              <w:top w:val="single" w:sz="4" w:space="0" w:color="auto"/>
              <w:left w:val="single" w:sz="4" w:space="0" w:color="auto"/>
              <w:bottom w:val="single" w:sz="4" w:space="0" w:color="000000"/>
              <w:right w:val="single" w:sz="4" w:space="0" w:color="auto"/>
            </w:tcBorders>
            <w:noWrap/>
            <w:vAlign w:val="center"/>
            <w:hideMark/>
          </w:tcPr>
          <w:p w:rsidR="00A20617" w:rsidRPr="00A20617" w:rsidRDefault="00A20617" w:rsidP="00A20617">
            <w:pPr>
              <w:widowControl w:val="0"/>
              <w:suppressAutoHyphens/>
              <w:autoSpaceDE w:val="0"/>
              <w:spacing w:after="200" w:line="276" w:lineRule="auto"/>
              <w:jc w:val="center"/>
              <w:rPr>
                <w:rFonts w:ascii="Times New Roman" w:eastAsia="Calibri" w:hAnsi="Times New Roman" w:cs="Times New Roman"/>
                <w:sz w:val="24"/>
                <w:szCs w:val="24"/>
                <w:lang w:eastAsia="ar-SA"/>
              </w:rPr>
            </w:pPr>
            <w:r w:rsidRPr="00A20617">
              <w:rPr>
                <w:rFonts w:ascii="Times New Roman" w:eastAsia="Calibri" w:hAnsi="Times New Roman" w:cs="Times New Roman"/>
                <w:sz w:val="24"/>
                <w:szCs w:val="24"/>
                <w:lang w:eastAsia="ru-RU"/>
              </w:rPr>
              <w:t>Единица измерения</w:t>
            </w:r>
          </w:p>
        </w:tc>
        <w:tc>
          <w:tcPr>
            <w:tcW w:w="3217" w:type="dxa"/>
            <w:tcBorders>
              <w:top w:val="single" w:sz="4" w:space="0" w:color="auto"/>
              <w:left w:val="nil"/>
              <w:bottom w:val="nil"/>
              <w:right w:val="single" w:sz="4" w:space="0" w:color="auto"/>
            </w:tcBorders>
            <w:vAlign w:val="center"/>
            <w:hideMark/>
          </w:tcPr>
          <w:p w:rsidR="00A20617" w:rsidRPr="00A20617" w:rsidRDefault="00A20617" w:rsidP="00A20617">
            <w:pPr>
              <w:widowControl w:val="0"/>
              <w:suppressAutoHyphens/>
              <w:autoSpaceDE w:val="0"/>
              <w:spacing w:after="200" w:line="276" w:lineRule="auto"/>
              <w:jc w:val="center"/>
              <w:rPr>
                <w:rFonts w:ascii="Times New Roman" w:eastAsia="Calibri" w:hAnsi="Times New Roman" w:cs="Times New Roman"/>
                <w:sz w:val="24"/>
                <w:szCs w:val="24"/>
                <w:lang w:eastAsia="ar-SA"/>
              </w:rPr>
            </w:pPr>
            <w:r w:rsidRPr="00A20617">
              <w:rPr>
                <w:rFonts w:ascii="Times New Roman" w:eastAsia="Calibri" w:hAnsi="Times New Roman" w:cs="Times New Roman"/>
                <w:sz w:val="24"/>
                <w:szCs w:val="24"/>
                <w:lang w:eastAsia="ru-RU"/>
              </w:rPr>
              <w:t>Ориентировочная стоимость финансовых затрат на 1 единицу измерения, с учетом НДС (руб.)</w:t>
            </w:r>
          </w:p>
        </w:tc>
      </w:tr>
      <w:tr w:rsidR="00A20617" w:rsidRPr="00A20617" w:rsidTr="00A20617">
        <w:trPr>
          <w:trHeight w:val="324"/>
        </w:trPr>
        <w:tc>
          <w:tcPr>
            <w:tcW w:w="661" w:type="dxa"/>
            <w:tcBorders>
              <w:top w:val="nil"/>
              <w:left w:val="single" w:sz="4" w:space="0" w:color="auto"/>
              <w:bottom w:val="single" w:sz="4" w:space="0" w:color="auto"/>
              <w:right w:val="single" w:sz="4" w:space="0" w:color="auto"/>
            </w:tcBorders>
            <w:noWrap/>
            <w:vAlign w:val="center"/>
            <w:hideMark/>
          </w:tcPr>
          <w:p w:rsidR="00A20617" w:rsidRPr="00A20617" w:rsidRDefault="00A20617" w:rsidP="00A20617">
            <w:pPr>
              <w:widowControl w:val="0"/>
              <w:suppressAutoHyphens/>
              <w:autoSpaceDE w:val="0"/>
              <w:spacing w:after="200" w:line="276" w:lineRule="auto"/>
              <w:jc w:val="center"/>
              <w:rPr>
                <w:rFonts w:ascii="Times New Roman" w:eastAsia="Calibri" w:hAnsi="Times New Roman" w:cs="Times New Roman"/>
                <w:sz w:val="24"/>
                <w:szCs w:val="24"/>
                <w:lang w:eastAsia="ar-SA"/>
              </w:rPr>
            </w:pPr>
            <w:r w:rsidRPr="00A20617">
              <w:rPr>
                <w:rFonts w:ascii="Times New Roman" w:eastAsia="Calibri" w:hAnsi="Times New Roman" w:cs="Times New Roman"/>
                <w:sz w:val="24"/>
                <w:szCs w:val="24"/>
                <w:lang w:eastAsia="ru-RU"/>
              </w:rPr>
              <w:t>1</w:t>
            </w:r>
          </w:p>
        </w:tc>
        <w:tc>
          <w:tcPr>
            <w:tcW w:w="4581" w:type="dxa"/>
            <w:tcBorders>
              <w:top w:val="nil"/>
              <w:left w:val="nil"/>
              <w:bottom w:val="single" w:sz="4" w:space="0" w:color="auto"/>
              <w:right w:val="single" w:sz="4" w:space="0" w:color="auto"/>
            </w:tcBorders>
            <w:vAlign w:val="bottom"/>
            <w:hideMark/>
          </w:tcPr>
          <w:p w:rsidR="00A20617" w:rsidRPr="00A20617" w:rsidRDefault="00A20617" w:rsidP="00A20617">
            <w:pPr>
              <w:widowControl w:val="0"/>
              <w:suppressAutoHyphens/>
              <w:autoSpaceDE w:val="0"/>
              <w:spacing w:after="200" w:line="276" w:lineRule="auto"/>
              <w:rPr>
                <w:rFonts w:ascii="Times New Roman" w:eastAsia="Calibri" w:hAnsi="Times New Roman" w:cs="Times New Roman"/>
                <w:sz w:val="24"/>
                <w:szCs w:val="24"/>
                <w:lang w:eastAsia="ar-SA"/>
              </w:rPr>
            </w:pPr>
            <w:r w:rsidRPr="00A20617">
              <w:rPr>
                <w:rFonts w:ascii="Times New Roman" w:eastAsia="Calibri" w:hAnsi="Times New Roman" w:cs="Times New Roman"/>
                <w:sz w:val="24"/>
                <w:szCs w:val="24"/>
                <w:lang w:eastAsia="ru-RU"/>
              </w:rPr>
              <w:t>Устройство детской игровой площадки:</w:t>
            </w:r>
          </w:p>
        </w:tc>
        <w:tc>
          <w:tcPr>
            <w:tcW w:w="1339" w:type="dxa"/>
            <w:tcBorders>
              <w:top w:val="nil"/>
              <w:left w:val="nil"/>
              <w:bottom w:val="single" w:sz="4" w:space="0" w:color="auto"/>
              <w:right w:val="single" w:sz="4" w:space="0" w:color="auto"/>
            </w:tcBorders>
            <w:noWrap/>
            <w:vAlign w:val="bottom"/>
          </w:tcPr>
          <w:p w:rsidR="00A20617" w:rsidRPr="00A20617" w:rsidRDefault="00A20617" w:rsidP="00A20617">
            <w:pPr>
              <w:widowControl w:val="0"/>
              <w:suppressAutoHyphens/>
              <w:autoSpaceDE w:val="0"/>
              <w:spacing w:after="200" w:line="276" w:lineRule="auto"/>
              <w:jc w:val="center"/>
              <w:rPr>
                <w:rFonts w:ascii="Times New Roman" w:eastAsia="Calibri" w:hAnsi="Times New Roman" w:cs="Times New Roman"/>
                <w:sz w:val="24"/>
                <w:szCs w:val="24"/>
                <w:lang w:eastAsia="ar-SA"/>
              </w:rPr>
            </w:pPr>
          </w:p>
        </w:tc>
        <w:tc>
          <w:tcPr>
            <w:tcW w:w="3217" w:type="dxa"/>
            <w:tcBorders>
              <w:top w:val="nil"/>
              <w:left w:val="nil"/>
              <w:bottom w:val="single" w:sz="4" w:space="0" w:color="auto"/>
              <w:right w:val="single" w:sz="4" w:space="0" w:color="auto"/>
            </w:tcBorders>
            <w:noWrap/>
            <w:vAlign w:val="center"/>
          </w:tcPr>
          <w:p w:rsidR="00A20617" w:rsidRPr="00A20617" w:rsidRDefault="00A20617" w:rsidP="00A20617">
            <w:pPr>
              <w:widowControl w:val="0"/>
              <w:suppressAutoHyphens/>
              <w:autoSpaceDE w:val="0"/>
              <w:spacing w:after="200" w:line="276" w:lineRule="auto"/>
              <w:jc w:val="center"/>
              <w:rPr>
                <w:rFonts w:ascii="Times New Roman" w:eastAsia="Calibri" w:hAnsi="Times New Roman" w:cs="Times New Roman"/>
                <w:sz w:val="24"/>
                <w:szCs w:val="24"/>
                <w:lang w:eastAsia="ar-SA"/>
              </w:rPr>
            </w:pPr>
          </w:p>
        </w:tc>
      </w:tr>
      <w:tr w:rsidR="00A20617" w:rsidRPr="00A20617" w:rsidTr="00A20617">
        <w:trPr>
          <w:trHeight w:val="576"/>
        </w:trPr>
        <w:tc>
          <w:tcPr>
            <w:tcW w:w="661" w:type="dxa"/>
            <w:tcBorders>
              <w:top w:val="nil"/>
              <w:left w:val="single" w:sz="4" w:space="0" w:color="auto"/>
              <w:bottom w:val="single" w:sz="4" w:space="0" w:color="auto"/>
              <w:right w:val="single" w:sz="4" w:space="0" w:color="auto"/>
            </w:tcBorders>
            <w:noWrap/>
            <w:vAlign w:val="center"/>
          </w:tcPr>
          <w:p w:rsidR="00A20617" w:rsidRPr="00A20617" w:rsidRDefault="00A20617" w:rsidP="00A20617">
            <w:pPr>
              <w:widowControl w:val="0"/>
              <w:suppressAutoHyphens/>
              <w:autoSpaceDE w:val="0"/>
              <w:spacing w:after="200" w:line="276" w:lineRule="auto"/>
              <w:jc w:val="center"/>
              <w:rPr>
                <w:rFonts w:ascii="Times New Roman" w:eastAsia="Calibri" w:hAnsi="Times New Roman" w:cs="Times New Roman"/>
                <w:sz w:val="24"/>
                <w:szCs w:val="24"/>
                <w:lang w:eastAsia="ar-SA"/>
              </w:rPr>
            </w:pPr>
          </w:p>
        </w:tc>
        <w:tc>
          <w:tcPr>
            <w:tcW w:w="4581" w:type="dxa"/>
            <w:tcBorders>
              <w:top w:val="nil"/>
              <w:left w:val="nil"/>
              <w:bottom w:val="single" w:sz="4" w:space="0" w:color="auto"/>
              <w:right w:val="single" w:sz="4" w:space="0" w:color="auto"/>
            </w:tcBorders>
            <w:vAlign w:val="bottom"/>
            <w:hideMark/>
          </w:tcPr>
          <w:p w:rsidR="00A20617" w:rsidRPr="00A20617" w:rsidRDefault="00A20617" w:rsidP="00A20617">
            <w:pPr>
              <w:widowControl w:val="0"/>
              <w:suppressAutoHyphens/>
              <w:autoSpaceDE w:val="0"/>
              <w:spacing w:after="200" w:line="276" w:lineRule="auto"/>
              <w:rPr>
                <w:rFonts w:ascii="Times New Roman" w:eastAsia="Calibri" w:hAnsi="Times New Roman" w:cs="Times New Roman"/>
                <w:sz w:val="24"/>
                <w:szCs w:val="24"/>
                <w:lang w:eastAsia="ar-SA"/>
              </w:rPr>
            </w:pPr>
            <w:r w:rsidRPr="00A20617">
              <w:rPr>
                <w:rFonts w:ascii="Times New Roman" w:eastAsia="Calibri" w:hAnsi="Times New Roman" w:cs="Times New Roman"/>
                <w:sz w:val="24"/>
                <w:szCs w:val="24"/>
                <w:lang w:eastAsia="ru-RU"/>
              </w:rPr>
              <w:t>- качели</w:t>
            </w:r>
          </w:p>
        </w:tc>
        <w:tc>
          <w:tcPr>
            <w:tcW w:w="1339" w:type="dxa"/>
            <w:tcBorders>
              <w:top w:val="nil"/>
              <w:left w:val="nil"/>
              <w:bottom w:val="single" w:sz="4" w:space="0" w:color="auto"/>
              <w:right w:val="single" w:sz="4" w:space="0" w:color="auto"/>
            </w:tcBorders>
            <w:noWrap/>
            <w:hideMark/>
          </w:tcPr>
          <w:p w:rsidR="00A20617" w:rsidRPr="00A20617" w:rsidRDefault="00A20617" w:rsidP="00A20617">
            <w:pPr>
              <w:widowControl w:val="0"/>
              <w:suppressAutoHyphens/>
              <w:autoSpaceDE w:val="0"/>
              <w:spacing w:after="200" w:line="276" w:lineRule="auto"/>
              <w:jc w:val="center"/>
              <w:rPr>
                <w:rFonts w:ascii="Times New Roman" w:eastAsia="Calibri" w:hAnsi="Times New Roman" w:cs="Times New Roman"/>
                <w:sz w:val="24"/>
                <w:szCs w:val="24"/>
                <w:lang w:eastAsia="ar-SA"/>
              </w:rPr>
            </w:pPr>
            <w:r w:rsidRPr="00A20617">
              <w:rPr>
                <w:rFonts w:ascii="Times New Roman" w:eastAsia="Calibri" w:hAnsi="Times New Roman" w:cs="Times New Roman"/>
                <w:sz w:val="24"/>
                <w:szCs w:val="24"/>
                <w:lang w:eastAsia="ru-RU"/>
              </w:rPr>
              <w:t>шт.</w:t>
            </w:r>
          </w:p>
        </w:tc>
        <w:tc>
          <w:tcPr>
            <w:tcW w:w="3217" w:type="dxa"/>
            <w:tcBorders>
              <w:top w:val="nil"/>
              <w:left w:val="nil"/>
              <w:bottom w:val="single" w:sz="4" w:space="0" w:color="auto"/>
              <w:right w:val="single" w:sz="4" w:space="0" w:color="auto"/>
            </w:tcBorders>
            <w:noWrap/>
            <w:vAlign w:val="center"/>
            <w:hideMark/>
          </w:tcPr>
          <w:p w:rsidR="00A20617" w:rsidRPr="00A20617" w:rsidRDefault="00A20617" w:rsidP="00A20617">
            <w:pPr>
              <w:widowControl w:val="0"/>
              <w:suppressAutoHyphens/>
              <w:autoSpaceDE w:val="0"/>
              <w:spacing w:after="200" w:line="276" w:lineRule="auto"/>
              <w:jc w:val="center"/>
              <w:rPr>
                <w:rFonts w:ascii="Times New Roman" w:eastAsia="Calibri" w:hAnsi="Times New Roman" w:cs="Times New Roman"/>
                <w:sz w:val="24"/>
                <w:szCs w:val="24"/>
                <w:lang w:eastAsia="ar-SA"/>
              </w:rPr>
            </w:pPr>
            <w:r w:rsidRPr="00A20617">
              <w:rPr>
                <w:rFonts w:ascii="Times New Roman" w:eastAsia="Calibri" w:hAnsi="Times New Roman" w:cs="Times New Roman"/>
                <w:sz w:val="24"/>
                <w:szCs w:val="24"/>
                <w:lang w:eastAsia="ru-RU"/>
              </w:rPr>
              <w:t>16 762</w:t>
            </w:r>
          </w:p>
        </w:tc>
      </w:tr>
      <w:tr w:rsidR="00A20617" w:rsidRPr="00A20617" w:rsidTr="00A20617">
        <w:trPr>
          <w:trHeight w:val="576"/>
        </w:trPr>
        <w:tc>
          <w:tcPr>
            <w:tcW w:w="661" w:type="dxa"/>
            <w:tcBorders>
              <w:top w:val="nil"/>
              <w:left w:val="single" w:sz="4" w:space="0" w:color="auto"/>
              <w:bottom w:val="single" w:sz="4" w:space="0" w:color="auto"/>
              <w:right w:val="single" w:sz="4" w:space="0" w:color="auto"/>
            </w:tcBorders>
            <w:noWrap/>
            <w:vAlign w:val="center"/>
          </w:tcPr>
          <w:p w:rsidR="00A20617" w:rsidRPr="00A20617" w:rsidRDefault="00A20617" w:rsidP="00A20617">
            <w:pPr>
              <w:widowControl w:val="0"/>
              <w:suppressAutoHyphens/>
              <w:autoSpaceDE w:val="0"/>
              <w:spacing w:after="200" w:line="276" w:lineRule="auto"/>
              <w:jc w:val="center"/>
              <w:rPr>
                <w:rFonts w:ascii="Times New Roman" w:eastAsia="Calibri" w:hAnsi="Times New Roman" w:cs="Times New Roman"/>
                <w:sz w:val="24"/>
                <w:szCs w:val="24"/>
                <w:lang w:eastAsia="ar-SA"/>
              </w:rPr>
            </w:pPr>
          </w:p>
        </w:tc>
        <w:tc>
          <w:tcPr>
            <w:tcW w:w="4581" w:type="dxa"/>
            <w:tcBorders>
              <w:top w:val="nil"/>
              <w:left w:val="nil"/>
              <w:bottom w:val="single" w:sz="4" w:space="0" w:color="auto"/>
              <w:right w:val="single" w:sz="4" w:space="0" w:color="auto"/>
            </w:tcBorders>
            <w:vAlign w:val="bottom"/>
            <w:hideMark/>
          </w:tcPr>
          <w:p w:rsidR="00A20617" w:rsidRPr="00A20617" w:rsidRDefault="00A20617" w:rsidP="00A20617">
            <w:pPr>
              <w:widowControl w:val="0"/>
              <w:suppressAutoHyphens/>
              <w:autoSpaceDE w:val="0"/>
              <w:spacing w:after="200" w:line="276" w:lineRule="auto"/>
              <w:rPr>
                <w:rFonts w:ascii="Times New Roman" w:eastAsia="Calibri" w:hAnsi="Times New Roman" w:cs="Times New Roman"/>
                <w:sz w:val="24"/>
                <w:szCs w:val="24"/>
                <w:lang w:eastAsia="ar-SA"/>
              </w:rPr>
            </w:pPr>
            <w:r w:rsidRPr="00A20617">
              <w:rPr>
                <w:rFonts w:ascii="Times New Roman" w:eastAsia="Calibri" w:hAnsi="Times New Roman" w:cs="Times New Roman"/>
                <w:sz w:val="24"/>
                <w:szCs w:val="24"/>
                <w:lang w:eastAsia="ru-RU"/>
              </w:rPr>
              <w:t>- горки</w:t>
            </w:r>
          </w:p>
        </w:tc>
        <w:tc>
          <w:tcPr>
            <w:tcW w:w="1339" w:type="dxa"/>
            <w:tcBorders>
              <w:top w:val="nil"/>
              <w:left w:val="nil"/>
              <w:bottom w:val="single" w:sz="4" w:space="0" w:color="auto"/>
              <w:right w:val="single" w:sz="4" w:space="0" w:color="auto"/>
            </w:tcBorders>
            <w:noWrap/>
            <w:hideMark/>
          </w:tcPr>
          <w:p w:rsidR="00A20617" w:rsidRPr="00A20617" w:rsidRDefault="00A20617" w:rsidP="00A20617">
            <w:pPr>
              <w:widowControl w:val="0"/>
              <w:suppressAutoHyphens/>
              <w:autoSpaceDE w:val="0"/>
              <w:spacing w:after="200" w:line="276" w:lineRule="auto"/>
              <w:jc w:val="center"/>
              <w:rPr>
                <w:rFonts w:ascii="Times New Roman" w:eastAsia="Calibri" w:hAnsi="Times New Roman" w:cs="Times New Roman"/>
                <w:sz w:val="24"/>
                <w:szCs w:val="24"/>
                <w:lang w:eastAsia="ar-SA"/>
              </w:rPr>
            </w:pPr>
            <w:r w:rsidRPr="00A20617">
              <w:rPr>
                <w:rFonts w:ascii="Times New Roman" w:eastAsia="Calibri" w:hAnsi="Times New Roman" w:cs="Times New Roman"/>
                <w:sz w:val="24"/>
                <w:szCs w:val="24"/>
                <w:lang w:eastAsia="ru-RU"/>
              </w:rPr>
              <w:t>шт.</w:t>
            </w:r>
          </w:p>
        </w:tc>
        <w:tc>
          <w:tcPr>
            <w:tcW w:w="3217" w:type="dxa"/>
            <w:tcBorders>
              <w:top w:val="nil"/>
              <w:left w:val="nil"/>
              <w:bottom w:val="single" w:sz="4" w:space="0" w:color="auto"/>
              <w:right w:val="single" w:sz="4" w:space="0" w:color="auto"/>
            </w:tcBorders>
            <w:noWrap/>
            <w:vAlign w:val="center"/>
            <w:hideMark/>
          </w:tcPr>
          <w:p w:rsidR="00A20617" w:rsidRPr="00A20617" w:rsidRDefault="00A20617" w:rsidP="00A20617">
            <w:pPr>
              <w:widowControl w:val="0"/>
              <w:suppressAutoHyphens/>
              <w:autoSpaceDE w:val="0"/>
              <w:spacing w:after="200" w:line="276" w:lineRule="auto"/>
              <w:jc w:val="center"/>
              <w:rPr>
                <w:rFonts w:ascii="Times New Roman" w:eastAsia="Calibri" w:hAnsi="Times New Roman" w:cs="Times New Roman"/>
                <w:sz w:val="24"/>
                <w:szCs w:val="24"/>
                <w:lang w:eastAsia="ar-SA"/>
              </w:rPr>
            </w:pPr>
            <w:r w:rsidRPr="00A20617">
              <w:rPr>
                <w:rFonts w:ascii="Times New Roman" w:eastAsia="Calibri" w:hAnsi="Times New Roman" w:cs="Times New Roman"/>
                <w:sz w:val="24"/>
                <w:szCs w:val="24"/>
                <w:lang w:eastAsia="ru-RU"/>
              </w:rPr>
              <w:t>33 210</w:t>
            </w:r>
          </w:p>
        </w:tc>
      </w:tr>
      <w:tr w:rsidR="00A20617" w:rsidRPr="00A20617" w:rsidTr="00A20617">
        <w:trPr>
          <w:trHeight w:val="576"/>
        </w:trPr>
        <w:tc>
          <w:tcPr>
            <w:tcW w:w="661" w:type="dxa"/>
            <w:tcBorders>
              <w:top w:val="nil"/>
              <w:left w:val="single" w:sz="4" w:space="0" w:color="auto"/>
              <w:bottom w:val="single" w:sz="4" w:space="0" w:color="auto"/>
              <w:right w:val="single" w:sz="4" w:space="0" w:color="auto"/>
            </w:tcBorders>
            <w:noWrap/>
            <w:vAlign w:val="center"/>
          </w:tcPr>
          <w:p w:rsidR="00A20617" w:rsidRPr="00A20617" w:rsidRDefault="00A20617" w:rsidP="00A20617">
            <w:pPr>
              <w:widowControl w:val="0"/>
              <w:suppressAutoHyphens/>
              <w:autoSpaceDE w:val="0"/>
              <w:spacing w:after="200" w:line="276" w:lineRule="auto"/>
              <w:jc w:val="center"/>
              <w:rPr>
                <w:rFonts w:ascii="Times New Roman" w:eastAsia="Calibri" w:hAnsi="Times New Roman" w:cs="Times New Roman"/>
                <w:sz w:val="24"/>
                <w:szCs w:val="24"/>
                <w:lang w:eastAsia="ar-SA"/>
              </w:rPr>
            </w:pPr>
          </w:p>
        </w:tc>
        <w:tc>
          <w:tcPr>
            <w:tcW w:w="4581" w:type="dxa"/>
            <w:tcBorders>
              <w:top w:val="nil"/>
              <w:left w:val="nil"/>
              <w:bottom w:val="single" w:sz="4" w:space="0" w:color="auto"/>
              <w:right w:val="single" w:sz="4" w:space="0" w:color="auto"/>
            </w:tcBorders>
            <w:vAlign w:val="bottom"/>
            <w:hideMark/>
          </w:tcPr>
          <w:p w:rsidR="00A20617" w:rsidRPr="00A20617" w:rsidRDefault="00A20617" w:rsidP="00A20617">
            <w:pPr>
              <w:widowControl w:val="0"/>
              <w:suppressAutoHyphens/>
              <w:autoSpaceDE w:val="0"/>
              <w:spacing w:after="200" w:line="276" w:lineRule="auto"/>
              <w:rPr>
                <w:rFonts w:ascii="Times New Roman" w:eastAsia="Calibri" w:hAnsi="Times New Roman" w:cs="Times New Roman"/>
                <w:sz w:val="24"/>
                <w:szCs w:val="24"/>
                <w:lang w:eastAsia="ar-SA"/>
              </w:rPr>
            </w:pPr>
            <w:r w:rsidRPr="00A20617">
              <w:rPr>
                <w:rFonts w:ascii="Times New Roman" w:eastAsia="Calibri" w:hAnsi="Times New Roman" w:cs="Times New Roman"/>
                <w:sz w:val="24"/>
                <w:szCs w:val="24"/>
                <w:lang w:eastAsia="ru-RU"/>
              </w:rPr>
              <w:t>- карусель</w:t>
            </w:r>
          </w:p>
        </w:tc>
        <w:tc>
          <w:tcPr>
            <w:tcW w:w="1339" w:type="dxa"/>
            <w:tcBorders>
              <w:top w:val="nil"/>
              <w:left w:val="nil"/>
              <w:bottom w:val="single" w:sz="4" w:space="0" w:color="auto"/>
              <w:right w:val="single" w:sz="4" w:space="0" w:color="auto"/>
            </w:tcBorders>
            <w:noWrap/>
            <w:hideMark/>
          </w:tcPr>
          <w:p w:rsidR="00A20617" w:rsidRPr="00A20617" w:rsidRDefault="00A20617" w:rsidP="00A20617">
            <w:pPr>
              <w:widowControl w:val="0"/>
              <w:suppressAutoHyphens/>
              <w:autoSpaceDE w:val="0"/>
              <w:spacing w:after="200" w:line="276" w:lineRule="auto"/>
              <w:jc w:val="center"/>
              <w:rPr>
                <w:rFonts w:ascii="Times New Roman" w:eastAsia="Calibri" w:hAnsi="Times New Roman" w:cs="Times New Roman"/>
                <w:sz w:val="24"/>
                <w:szCs w:val="24"/>
                <w:lang w:eastAsia="ar-SA"/>
              </w:rPr>
            </w:pPr>
            <w:r w:rsidRPr="00A20617">
              <w:rPr>
                <w:rFonts w:ascii="Times New Roman" w:eastAsia="Calibri" w:hAnsi="Times New Roman" w:cs="Times New Roman"/>
                <w:sz w:val="24"/>
                <w:szCs w:val="24"/>
                <w:lang w:eastAsia="ru-RU"/>
              </w:rPr>
              <w:t>шт.</w:t>
            </w:r>
          </w:p>
        </w:tc>
        <w:tc>
          <w:tcPr>
            <w:tcW w:w="3217" w:type="dxa"/>
            <w:tcBorders>
              <w:top w:val="nil"/>
              <w:left w:val="nil"/>
              <w:bottom w:val="single" w:sz="4" w:space="0" w:color="auto"/>
              <w:right w:val="single" w:sz="4" w:space="0" w:color="auto"/>
            </w:tcBorders>
            <w:noWrap/>
            <w:vAlign w:val="center"/>
            <w:hideMark/>
          </w:tcPr>
          <w:p w:rsidR="00A20617" w:rsidRPr="00A20617" w:rsidRDefault="00A20617" w:rsidP="00A20617">
            <w:pPr>
              <w:widowControl w:val="0"/>
              <w:suppressAutoHyphens/>
              <w:autoSpaceDE w:val="0"/>
              <w:spacing w:after="200" w:line="276" w:lineRule="auto"/>
              <w:jc w:val="center"/>
              <w:rPr>
                <w:rFonts w:ascii="Times New Roman" w:eastAsia="Calibri" w:hAnsi="Times New Roman" w:cs="Times New Roman"/>
                <w:sz w:val="24"/>
                <w:szCs w:val="24"/>
                <w:lang w:eastAsia="ar-SA"/>
              </w:rPr>
            </w:pPr>
            <w:r w:rsidRPr="00A20617">
              <w:rPr>
                <w:rFonts w:ascii="Times New Roman" w:eastAsia="Calibri" w:hAnsi="Times New Roman" w:cs="Times New Roman"/>
                <w:sz w:val="24"/>
                <w:szCs w:val="24"/>
                <w:lang w:eastAsia="ru-RU"/>
              </w:rPr>
              <w:t>32 353</w:t>
            </w:r>
          </w:p>
        </w:tc>
      </w:tr>
      <w:tr w:rsidR="00A20617" w:rsidRPr="00A20617" w:rsidTr="00A20617">
        <w:trPr>
          <w:trHeight w:val="576"/>
        </w:trPr>
        <w:tc>
          <w:tcPr>
            <w:tcW w:w="661" w:type="dxa"/>
            <w:tcBorders>
              <w:top w:val="nil"/>
              <w:left w:val="single" w:sz="4" w:space="0" w:color="auto"/>
              <w:bottom w:val="single" w:sz="4" w:space="0" w:color="auto"/>
              <w:right w:val="single" w:sz="4" w:space="0" w:color="auto"/>
            </w:tcBorders>
            <w:noWrap/>
            <w:vAlign w:val="center"/>
          </w:tcPr>
          <w:p w:rsidR="00A20617" w:rsidRPr="00A20617" w:rsidRDefault="00A20617" w:rsidP="00A20617">
            <w:pPr>
              <w:widowControl w:val="0"/>
              <w:suppressAutoHyphens/>
              <w:autoSpaceDE w:val="0"/>
              <w:spacing w:after="200" w:line="276" w:lineRule="auto"/>
              <w:jc w:val="center"/>
              <w:rPr>
                <w:rFonts w:ascii="Times New Roman" w:eastAsia="Calibri" w:hAnsi="Times New Roman" w:cs="Times New Roman"/>
                <w:sz w:val="24"/>
                <w:szCs w:val="24"/>
                <w:lang w:eastAsia="ar-SA"/>
              </w:rPr>
            </w:pPr>
          </w:p>
        </w:tc>
        <w:tc>
          <w:tcPr>
            <w:tcW w:w="4581" w:type="dxa"/>
            <w:tcBorders>
              <w:top w:val="nil"/>
              <w:left w:val="nil"/>
              <w:bottom w:val="single" w:sz="4" w:space="0" w:color="auto"/>
              <w:right w:val="single" w:sz="4" w:space="0" w:color="auto"/>
            </w:tcBorders>
            <w:vAlign w:val="bottom"/>
            <w:hideMark/>
          </w:tcPr>
          <w:p w:rsidR="00A20617" w:rsidRPr="00A20617" w:rsidRDefault="00A20617" w:rsidP="00A20617">
            <w:pPr>
              <w:widowControl w:val="0"/>
              <w:suppressAutoHyphens/>
              <w:autoSpaceDE w:val="0"/>
              <w:spacing w:after="200" w:line="276" w:lineRule="auto"/>
              <w:rPr>
                <w:rFonts w:ascii="Times New Roman" w:eastAsia="Calibri" w:hAnsi="Times New Roman" w:cs="Times New Roman"/>
                <w:sz w:val="24"/>
                <w:szCs w:val="24"/>
                <w:lang w:eastAsia="ar-SA"/>
              </w:rPr>
            </w:pPr>
            <w:r w:rsidRPr="00A20617">
              <w:rPr>
                <w:rFonts w:ascii="Times New Roman" w:eastAsia="Calibri" w:hAnsi="Times New Roman" w:cs="Times New Roman"/>
                <w:sz w:val="24"/>
                <w:szCs w:val="24"/>
                <w:lang w:eastAsia="ru-RU"/>
              </w:rPr>
              <w:t>- песочница</w:t>
            </w:r>
          </w:p>
        </w:tc>
        <w:tc>
          <w:tcPr>
            <w:tcW w:w="1339" w:type="dxa"/>
            <w:tcBorders>
              <w:top w:val="nil"/>
              <w:left w:val="nil"/>
              <w:bottom w:val="single" w:sz="4" w:space="0" w:color="auto"/>
              <w:right w:val="single" w:sz="4" w:space="0" w:color="auto"/>
            </w:tcBorders>
            <w:noWrap/>
            <w:hideMark/>
          </w:tcPr>
          <w:p w:rsidR="00A20617" w:rsidRPr="00A20617" w:rsidRDefault="00A20617" w:rsidP="00A20617">
            <w:pPr>
              <w:widowControl w:val="0"/>
              <w:suppressAutoHyphens/>
              <w:autoSpaceDE w:val="0"/>
              <w:spacing w:after="200" w:line="276" w:lineRule="auto"/>
              <w:jc w:val="center"/>
              <w:rPr>
                <w:rFonts w:ascii="Times New Roman" w:eastAsia="Calibri" w:hAnsi="Times New Roman" w:cs="Times New Roman"/>
                <w:sz w:val="24"/>
                <w:szCs w:val="24"/>
                <w:lang w:eastAsia="ar-SA"/>
              </w:rPr>
            </w:pPr>
            <w:r w:rsidRPr="00A20617">
              <w:rPr>
                <w:rFonts w:ascii="Times New Roman" w:eastAsia="Calibri" w:hAnsi="Times New Roman" w:cs="Times New Roman"/>
                <w:sz w:val="24"/>
                <w:szCs w:val="24"/>
                <w:lang w:eastAsia="ru-RU"/>
              </w:rPr>
              <w:t>шт.</w:t>
            </w:r>
          </w:p>
        </w:tc>
        <w:tc>
          <w:tcPr>
            <w:tcW w:w="3217" w:type="dxa"/>
            <w:tcBorders>
              <w:top w:val="nil"/>
              <w:left w:val="nil"/>
              <w:bottom w:val="single" w:sz="4" w:space="0" w:color="auto"/>
              <w:right w:val="single" w:sz="4" w:space="0" w:color="auto"/>
            </w:tcBorders>
            <w:noWrap/>
            <w:vAlign w:val="center"/>
            <w:hideMark/>
          </w:tcPr>
          <w:p w:rsidR="00A20617" w:rsidRPr="00A20617" w:rsidRDefault="00A20617" w:rsidP="00A20617">
            <w:pPr>
              <w:widowControl w:val="0"/>
              <w:suppressAutoHyphens/>
              <w:autoSpaceDE w:val="0"/>
              <w:spacing w:after="200" w:line="276" w:lineRule="auto"/>
              <w:ind w:right="433"/>
              <w:jc w:val="center"/>
              <w:rPr>
                <w:rFonts w:ascii="Times New Roman" w:eastAsia="Calibri" w:hAnsi="Times New Roman" w:cs="Times New Roman"/>
                <w:sz w:val="24"/>
                <w:szCs w:val="24"/>
                <w:lang w:eastAsia="ar-SA"/>
              </w:rPr>
            </w:pPr>
            <w:r w:rsidRPr="00A20617">
              <w:rPr>
                <w:rFonts w:ascii="Times New Roman" w:eastAsia="Calibri" w:hAnsi="Times New Roman" w:cs="Times New Roman"/>
                <w:sz w:val="24"/>
                <w:szCs w:val="24"/>
                <w:lang w:eastAsia="ru-RU"/>
              </w:rPr>
              <w:t>33 800</w:t>
            </w:r>
          </w:p>
        </w:tc>
      </w:tr>
      <w:tr w:rsidR="00A20617" w:rsidRPr="00A20617" w:rsidTr="00A20617">
        <w:trPr>
          <w:trHeight w:val="576"/>
        </w:trPr>
        <w:tc>
          <w:tcPr>
            <w:tcW w:w="661" w:type="dxa"/>
            <w:tcBorders>
              <w:top w:val="nil"/>
              <w:left w:val="single" w:sz="4" w:space="0" w:color="auto"/>
              <w:bottom w:val="single" w:sz="4" w:space="0" w:color="auto"/>
              <w:right w:val="single" w:sz="4" w:space="0" w:color="auto"/>
            </w:tcBorders>
            <w:noWrap/>
            <w:vAlign w:val="center"/>
          </w:tcPr>
          <w:p w:rsidR="00A20617" w:rsidRPr="00A20617" w:rsidRDefault="00A20617" w:rsidP="00A20617">
            <w:pPr>
              <w:widowControl w:val="0"/>
              <w:suppressAutoHyphens/>
              <w:autoSpaceDE w:val="0"/>
              <w:spacing w:after="200" w:line="276" w:lineRule="auto"/>
              <w:jc w:val="center"/>
              <w:rPr>
                <w:rFonts w:ascii="Times New Roman" w:eastAsia="Calibri" w:hAnsi="Times New Roman" w:cs="Times New Roman"/>
                <w:sz w:val="24"/>
                <w:szCs w:val="24"/>
                <w:lang w:eastAsia="ar-SA"/>
              </w:rPr>
            </w:pPr>
          </w:p>
        </w:tc>
        <w:tc>
          <w:tcPr>
            <w:tcW w:w="4581" w:type="dxa"/>
            <w:tcBorders>
              <w:top w:val="nil"/>
              <w:left w:val="nil"/>
              <w:bottom w:val="single" w:sz="4" w:space="0" w:color="auto"/>
              <w:right w:val="single" w:sz="4" w:space="0" w:color="auto"/>
            </w:tcBorders>
            <w:vAlign w:val="bottom"/>
            <w:hideMark/>
          </w:tcPr>
          <w:p w:rsidR="00A20617" w:rsidRPr="00A20617" w:rsidRDefault="00A20617" w:rsidP="00A20617">
            <w:pPr>
              <w:widowControl w:val="0"/>
              <w:suppressAutoHyphens/>
              <w:autoSpaceDE w:val="0"/>
              <w:spacing w:after="200" w:line="276" w:lineRule="auto"/>
              <w:rPr>
                <w:rFonts w:ascii="Times New Roman" w:eastAsia="Calibri" w:hAnsi="Times New Roman" w:cs="Times New Roman"/>
                <w:sz w:val="24"/>
                <w:szCs w:val="24"/>
                <w:lang w:eastAsia="ar-SA"/>
              </w:rPr>
            </w:pPr>
            <w:r w:rsidRPr="00A20617">
              <w:rPr>
                <w:rFonts w:ascii="Times New Roman" w:eastAsia="Calibri" w:hAnsi="Times New Roman" w:cs="Times New Roman"/>
                <w:sz w:val="24"/>
                <w:szCs w:val="24"/>
                <w:lang w:eastAsia="ru-RU"/>
              </w:rPr>
              <w:t>-домик-беседка</w:t>
            </w:r>
          </w:p>
        </w:tc>
        <w:tc>
          <w:tcPr>
            <w:tcW w:w="1339" w:type="dxa"/>
            <w:tcBorders>
              <w:top w:val="nil"/>
              <w:left w:val="nil"/>
              <w:bottom w:val="single" w:sz="4" w:space="0" w:color="auto"/>
              <w:right w:val="single" w:sz="4" w:space="0" w:color="auto"/>
            </w:tcBorders>
            <w:noWrap/>
            <w:hideMark/>
          </w:tcPr>
          <w:p w:rsidR="00A20617" w:rsidRPr="00A20617" w:rsidRDefault="00A20617" w:rsidP="00A20617">
            <w:pPr>
              <w:widowControl w:val="0"/>
              <w:suppressAutoHyphens/>
              <w:autoSpaceDE w:val="0"/>
              <w:spacing w:after="200" w:line="276" w:lineRule="auto"/>
              <w:jc w:val="center"/>
              <w:rPr>
                <w:rFonts w:ascii="Times New Roman" w:eastAsia="Calibri" w:hAnsi="Times New Roman" w:cs="Times New Roman"/>
                <w:sz w:val="24"/>
                <w:szCs w:val="24"/>
                <w:lang w:eastAsia="ar-SA"/>
              </w:rPr>
            </w:pPr>
            <w:r w:rsidRPr="00A20617">
              <w:rPr>
                <w:rFonts w:ascii="Times New Roman" w:eastAsia="Calibri" w:hAnsi="Times New Roman" w:cs="Times New Roman"/>
                <w:sz w:val="24"/>
                <w:szCs w:val="24"/>
                <w:lang w:eastAsia="ru-RU"/>
              </w:rPr>
              <w:t>шт.</w:t>
            </w:r>
          </w:p>
        </w:tc>
        <w:tc>
          <w:tcPr>
            <w:tcW w:w="3217" w:type="dxa"/>
            <w:tcBorders>
              <w:top w:val="nil"/>
              <w:left w:val="nil"/>
              <w:bottom w:val="single" w:sz="4" w:space="0" w:color="auto"/>
              <w:right w:val="single" w:sz="4" w:space="0" w:color="auto"/>
            </w:tcBorders>
            <w:noWrap/>
            <w:vAlign w:val="center"/>
            <w:hideMark/>
          </w:tcPr>
          <w:p w:rsidR="00A20617" w:rsidRPr="00A20617" w:rsidRDefault="00A20617" w:rsidP="00A20617">
            <w:pPr>
              <w:widowControl w:val="0"/>
              <w:suppressAutoHyphens/>
              <w:autoSpaceDE w:val="0"/>
              <w:spacing w:after="200" w:line="276" w:lineRule="auto"/>
              <w:jc w:val="center"/>
              <w:rPr>
                <w:rFonts w:ascii="Times New Roman" w:eastAsia="Calibri" w:hAnsi="Times New Roman" w:cs="Times New Roman"/>
                <w:sz w:val="24"/>
                <w:szCs w:val="24"/>
                <w:lang w:eastAsia="ar-SA"/>
              </w:rPr>
            </w:pPr>
            <w:r w:rsidRPr="00A20617">
              <w:rPr>
                <w:rFonts w:ascii="Times New Roman" w:eastAsia="Calibri" w:hAnsi="Times New Roman" w:cs="Times New Roman"/>
                <w:sz w:val="24"/>
                <w:szCs w:val="24"/>
                <w:lang w:eastAsia="ru-RU"/>
              </w:rPr>
              <w:t>61 754</w:t>
            </w:r>
          </w:p>
        </w:tc>
      </w:tr>
      <w:tr w:rsidR="00A20617" w:rsidRPr="00A20617" w:rsidTr="00A20617">
        <w:trPr>
          <w:trHeight w:val="576"/>
        </w:trPr>
        <w:tc>
          <w:tcPr>
            <w:tcW w:w="661" w:type="dxa"/>
            <w:tcBorders>
              <w:top w:val="nil"/>
              <w:left w:val="single" w:sz="4" w:space="0" w:color="auto"/>
              <w:bottom w:val="single" w:sz="4" w:space="0" w:color="auto"/>
              <w:right w:val="single" w:sz="4" w:space="0" w:color="auto"/>
            </w:tcBorders>
            <w:noWrap/>
            <w:vAlign w:val="center"/>
            <w:hideMark/>
          </w:tcPr>
          <w:p w:rsidR="00A20617" w:rsidRPr="00A20617" w:rsidRDefault="00A20617" w:rsidP="00A20617">
            <w:pPr>
              <w:widowControl w:val="0"/>
              <w:suppressAutoHyphens/>
              <w:autoSpaceDE w:val="0"/>
              <w:spacing w:after="200" w:line="276" w:lineRule="auto"/>
              <w:jc w:val="center"/>
              <w:rPr>
                <w:rFonts w:ascii="Times New Roman" w:eastAsia="Calibri" w:hAnsi="Times New Roman" w:cs="Times New Roman"/>
                <w:sz w:val="24"/>
                <w:szCs w:val="24"/>
                <w:lang w:eastAsia="ar-SA"/>
              </w:rPr>
            </w:pPr>
            <w:r w:rsidRPr="00A20617">
              <w:rPr>
                <w:rFonts w:ascii="Times New Roman" w:eastAsia="Calibri" w:hAnsi="Times New Roman" w:cs="Times New Roman"/>
                <w:sz w:val="24"/>
                <w:szCs w:val="24"/>
                <w:lang w:eastAsia="ru-RU"/>
              </w:rPr>
              <w:t>2</w:t>
            </w:r>
          </w:p>
        </w:tc>
        <w:tc>
          <w:tcPr>
            <w:tcW w:w="4581" w:type="dxa"/>
            <w:tcBorders>
              <w:top w:val="nil"/>
              <w:left w:val="nil"/>
              <w:bottom w:val="single" w:sz="4" w:space="0" w:color="auto"/>
              <w:right w:val="single" w:sz="4" w:space="0" w:color="auto"/>
            </w:tcBorders>
            <w:vAlign w:val="bottom"/>
            <w:hideMark/>
          </w:tcPr>
          <w:p w:rsidR="00A20617" w:rsidRPr="00A20617" w:rsidRDefault="00A20617" w:rsidP="00A20617">
            <w:pPr>
              <w:widowControl w:val="0"/>
              <w:suppressAutoHyphens/>
              <w:autoSpaceDE w:val="0"/>
              <w:spacing w:after="200" w:line="276" w:lineRule="auto"/>
              <w:rPr>
                <w:rFonts w:ascii="Times New Roman" w:eastAsia="Calibri" w:hAnsi="Times New Roman" w:cs="Times New Roman"/>
                <w:sz w:val="24"/>
                <w:szCs w:val="24"/>
                <w:lang w:eastAsia="ar-SA"/>
              </w:rPr>
            </w:pPr>
            <w:r w:rsidRPr="00A20617">
              <w:rPr>
                <w:rFonts w:ascii="Times New Roman" w:eastAsia="Calibri" w:hAnsi="Times New Roman" w:cs="Times New Roman"/>
                <w:sz w:val="24"/>
                <w:szCs w:val="24"/>
                <w:lang w:eastAsia="ru-RU"/>
              </w:rPr>
              <w:t>Спортивная площадка</w:t>
            </w:r>
          </w:p>
        </w:tc>
        <w:tc>
          <w:tcPr>
            <w:tcW w:w="1339" w:type="dxa"/>
            <w:tcBorders>
              <w:top w:val="nil"/>
              <w:left w:val="nil"/>
              <w:bottom w:val="single" w:sz="4" w:space="0" w:color="auto"/>
              <w:right w:val="single" w:sz="4" w:space="0" w:color="auto"/>
            </w:tcBorders>
            <w:noWrap/>
            <w:hideMark/>
          </w:tcPr>
          <w:p w:rsidR="00A20617" w:rsidRPr="00A20617" w:rsidRDefault="00A20617" w:rsidP="00A20617">
            <w:pPr>
              <w:widowControl w:val="0"/>
              <w:suppressAutoHyphens/>
              <w:autoSpaceDE w:val="0"/>
              <w:spacing w:after="200" w:line="276" w:lineRule="auto"/>
              <w:jc w:val="center"/>
              <w:rPr>
                <w:rFonts w:ascii="Times New Roman" w:eastAsia="Calibri" w:hAnsi="Times New Roman" w:cs="Times New Roman"/>
                <w:sz w:val="24"/>
                <w:szCs w:val="24"/>
                <w:lang w:eastAsia="ar-SA"/>
              </w:rPr>
            </w:pPr>
            <w:r w:rsidRPr="00A20617">
              <w:rPr>
                <w:rFonts w:ascii="Times New Roman" w:eastAsia="Calibri" w:hAnsi="Times New Roman" w:cs="Times New Roman"/>
                <w:sz w:val="24"/>
                <w:szCs w:val="24"/>
                <w:lang w:eastAsia="ru-RU"/>
              </w:rPr>
              <w:t>шт.</w:t>
            </w:r>
          </w:p>
        </w:tc>
        <w:tc>
          <w:tcPr>
            <w:tcW w:w="3217" w:type="dxa"/>
            <w:tcBorders>
              <w:top w:val="nil"/>
              <w:left w:val="nil"/>
              <w:bottom w:val="single" w:sz="4" w:space="0" w:color="auto"/>
              <w:right w:val="single" w:sz="4" w:space="0" w:color="auto"/>
            </w:tcBorders>
            <w:noWrap/>
            <w:vAlign w:val="center"/>
            <w:hideMark/>
          </w:tcPr>
          <w:p w:rsidR="00A20617" w:rsidRPr="00A20617" w:rsidRDefault="00A20617" w:rsidP="00A20617">
            <w:pPr>
              <w:widowControl w:val="0"/>
              <w:suppressAutoHyphens/>
              <w:autoSpaceDE w:val="0"/>
              <w:spacing w:after="200" w:line="276" w:lineRule="auto"/>
              <w:jc w:val="center"/>
              <w:rPr>
                <w:rFonts w:ascii="Times New Roman" w:eastAsia="Calibri" w:hAnsi="Times New Roman" w:cs="Times New Roman"/>
                <w:sz w:val="24"/>
                <w:szCs w:val="24"/>
                <w:lang w:eastAsia="ar-SA"/>
              </w:rPr>
            </w:pPr>
            <w:r w:rsidRPr="00A20617">
              <w:rPr>
                <w:rFonts w:ascii="Times New Roman" w:eastAsia="Calibri" w:hAnsi="Times New Roman" w:cs="Times New Roman"/>
                <w:sz w:val="24"/>
                <w:szCs w:val="24"/>
                <w:lang w:eastAsia="ru-RU"/>
              </w:rPr>
              <w:t>2 189 000</w:t>
            </w:r>
          </w:p>
        </w:tc>
      </w:tr>
      <w:tr w:rsidR="00A20617" w:rsidRPr="00A20617" w:rsidTr="00A20617">
        <w:trPr>
          <w:trHeight w:val="576"/>
        </w:trPr>
        <w:tc>
          <w:tcPr>
            <w:tcW w:w="661" w:type="dxa"/>
            <w:tcBorders>
              <w:top w:val="nil"/>
              <w:left w:val="single" w:sz="4" w:space="0" w:color="auto"/>
              <w:bottom w:val="single" w:sz="4" w:space="0" w:color="auto"/>
              <w:right w:val="single" w:sz="4" w:space="0" w:color="auto"/>
            </w:tcBorders>
            <w:noWrap/>
            <w:vAlign w:val="center"/>
            <w:hideMark/>
          </w:tcPr>
          <w:p w:rsidR="00A20617" w:rsidRPr="00A20617" w:rsidRDefault="00A20617" w:rsidP="00A20617">
            <w:pPr>
              <w:widowControl w:val="0"/>
              <w:suppressAutoHyphens/>
              <w:autoSpaceDE w:val="0"/>
              <w:spacing w:after="200" w:line="276" w:lineRule="auto"/>
              <w:jc w:val="center"/>
              <w:rPr>
                <w:rFonts w:ascii="Times New Roman" w:eastAsia="Calibri" w:hAnsi="Times New Roman" w:cs="Times New Roman"/>
                <w:sz w:val="24"/>
                <w:szCs w:val="24"/>
                <w:lang w:eastAsia="ar-SA"/>
              </w:rPr>
            </w:pPr>
            <w:r w:rsidRPr="00A20617">
              <w:rPr>
                <w:rFonts w:ascii="Times New Roman" w:eastAsia="Calibri" w:hAnsi="Times New Roman" w:cs="Times New Roman"/>
                <w:sz w:val="24"/>
                <w:szCs w:val="24"/>
                <w:lang w:eastAsia="ru-RU"/>
              </w:rPr>
              <w:t>3</w:t>
            </w:r>
          </w:p>
        </w:tc>
        <w:tc>
          <w:tcPr>
            <w:tcW w:w="4581" w:type="dxa"/>
            <w:tcBorders>
              <w:top w:val="nil"/>
              <w:left w:val="nil"/>
              <w:bottom w:val="single" w:sz="4" w:space="0" w:color="auto"/>
              <w:right w:val="single" w:sz="4" w:space="0" w:color="auto"/>
            </w:tcBorders>
            <w:vAlign w:val="bottom"/>
            <w:hideMark/>
          </w:tcPr>
          <w:p w:rsidR="00A20617" w:rsidRPr="00A20617" w:rsidRDefault="00A20617" w:rsidP="00A20617">
            <w:pPr>
              <w:widowControl w:val="0"/>
              <w:suppressAutoHyphens/>
              <w:autoSpaceDE w:val="0"/>
              <w:spacing w:after="200" w:line="276" w:lineRule="auto"/>
              <w:rPr>
                <w:rFonts w:ascii="Times New Roman" w:eastAsia="Calibri" w:hAnsi="Times New Roman" w:cs="Times New Roman"/>
                <w:sz w:val="24"/>
                <w:szCs w:val="24"/>
                <w:lang w:eastAsia="ar-SA"/>
              </w:rPr>
            </w:pPr>
            <w:r w:rsidRPr="00A20617">
              <w:rPr>
                <w:rFonts w:ascii="Times New Roman" w:eastAsia="Calibri" w:hAnsi="Times New Roman" w:cs="Times New Roman"/>
                <w:sz w:val="24"/>
                <w:szCs w:val="24"/>
                <w:lang w:eastAsia="ru-RU"/>
              </w:rPr>
              <w:t>Устройство парковки</w:t>
            </w:r>
          </w:p>
        </w:tc>
        <w:tc>
          <w:tcPr>
            <w:tcW w:w="1339" w:type="dxa"/>
            <w:tcBorders>
              <w:top w:val="nil"/>
              <w:left w:val="nil"/>
              <w:bottom w:val="single" w:sz="4" w:space="0" w:color="auto"/>
              <w:right w:val="single" w:sz="4" w:space="0" w:color="auto"/>
            </w:tcBorders>
            <w:noWrap/>
            <w:vAlign w:val="bottom"/>
            <w:hideMark/>
          </w:tcPr>
          <w:p w:rsidR="00A20617" w:rsidRPr="00A20617" w:rsidRDefault="00A20617" w:rsidP="00A20617">
            <w:pPr>
              <w:widowControl w:val="0"/>
              <w:suppressAutoHyphens/>
              <w:autoSpaceDE w:val="0"/>
              <w:spacing w:after="200" w:line="276" w:lineRule="auto"/>
              <w:jc w:val="center"/>
              <w:rPr>
                <w:rFonts w:ascii="Times New Roman" w:eastAsia="Calibri" w:hAnsi="Times New Roman" w:cs="Times New Roman"/>
                <w:sz w:val="24"/>
                <w:szCs w:val="24"/>
                <w:lang w:eastAsia="ar-SA"/>
              </w:rPr>
            </w:pPr>
            <w:proofErr w:type="spellStart"/>
            <w:r w:rsidRPr="00A20617">
              <w:rPr>
                <w:rFonts w:ascii="Times New Roman" w:eastAsia="Calibri" w:hAnsi="Times New Roman" w:cs="Times New Roman"/>
                <w:sz w:val="24"/>
                <w:szCs w:val="24"/>
                <w:lang w:eastAsia="ru-RU"/>
              </w:rPr>
              <w:t>кв.м</w:t>
            </w:r>
            <w:proofErr w:type="spellEnd"/>
            <w:r w:rsidRPr="00A20617">
              <w:rPr>
                <w:rFonts w:ascii="Times New Roman" w:eastAsia="Calibri" w:hAnsi="Times New Roman" w:cs="Times New Roman"/>
                <w:sz w:val="24"/>
                <w:szCs w:val="24"/>
                <w:lang w:eastAsia="ru-RU"/>
              </w:rPr>
              <w:t>.</w:t>
            </w:r>
          </w:p>
        </w:tc>
        <w:tc>
          <w:tcPr>
            <w:tcW w:w="3217" w:type="dxa"/>
            <w:tcBorders>
              <w:top w:val="nil"/>
              <w:left w:val="nil"/>
              <w:bottom w:val="single" w:sz="4" w:space="0" w:color="auto"/>
              <w:right w:val="single" w:sz="4" w:space="0" w:color="auto"/>
            </w:tcBorders>
            <w:noWrap/>
            <w:vAlign w:val="center"/>
            <w:hideMark/>
          </w:tcPr>
          <w:p w:rsidR="00A20617" w:rsidRPr="00A20617" w:rsidRDefault="00A20617" w:rsidP="00A20617">
            <w:pPr>
              <w:widowControl w:val="0"/>
              <w:suppressAutoHyphens/>
              <w:autoSpaceDE w:val="0"/>
              <w:spacing w:after="200" w:line="276" w:lineRule="auto"/>
              <w:jc w:val="center"/>
              <w:rPr>
                <w:rFonts w:ascii="Times New Roman" w:eastAsia="Calibri" w:hAnsi="Times New Roman" w:cs="Times New Roman"/>
                <w:sz w:val="24"/>
                <w:szCs w:val="24"/>
                <w:lang w:eastAsia="ar-SA"/>
              </w:rPr>
            </w:pPr>
            <w:r w:rsidRPr="00A20617">
              <w:rPr>
                <w:rFonts w:ascii="Times New Roman" w:eastAsia="Calibri" w:hAnsi="Times New Roman" w:cs="Times New Roman"/>
                <w:sz w:val="24"/>
                <w:szCs w:val="24"/>
                <w:lang w:eastAsia="ru-RU"/>
              </w:rPr>
              <w:t>1450,0</w:t>
            </w:r>
          </w:p>
        </w:tc>
      </w:tr>
      <w:tr w:rsidR="00A20617" w:rsidRPr="00A20617" w:rsidTr="00A20617">
        <w:trPr>
          <w:trHeight w:val="253"/>
        </w:trPr>
        <w:tc>
          <w:tcPr>
            <w:tcW w:w="661" w:type="dxa"/>
            <w:tcBorders>
              <w:top w:val="nil"/>
              <w:left w:val="single" w:sz="4" w:space="0" w:color="auto"/>
              <w:bottom w:val="single" w:sz="4" w:space="0" w:color="auto"/>
              <w:right w:val="single" w:sz="4" w:space="0" w:color="auto"/>
            </w:tcBorders>
            <w:noWrap/>
            <w:vAlign w:val="center"/>
            <w:hideMark/>
          </w:tcPr>
          <w:p w:rsidR="00A20617" w:rsidRPr="00A20617" w:rsidRDefault="00A20617" w:rsidP="00A20617">
            <w:pPr>
              <w:widowControl w:val="0"/>
              <w:suppressAutoHyphens/>
              <w:autoSpaceDE w:val="0"/>
              <w:spacing w:after="200" w:line="276" w:lineRule="auto"/>
              <w:jc w:val="center"/>
              <w:rPr>
                <w:rFonts w:ascii="Times New Roman" w:eastAsia="Calibri" w:hAnsi="Times New Roman" w:cs="Times New Roman"/>
                <w:sz w:val="24"/>
                <w:szCs w:val="24"/>
                <w:lang w:eastAsia="ar-SA"/>
              </w:rPr>
            </w:pPr>
            <w:r w:rsidRPr="00A20617">
              <w:rPr>
                <w:rFonts w:ascii="Times New Roman" w:eastAsia="Calibri" w:hAnsi="Times New Roman" w:cs="Times New Roman"/>
                <w:sz w:val="24"/>
                <w:szCs w:val="24"/>
                <w:lang w:eastAsia="ru-RU"/>
              </w:rPr>
              <w:t>4</w:t>
            </w:r>
          </w:p>
        </w:tc>
        <w:tc>
          <w:tcPr>
            <w:tcW w:w="4581" w:type="dxa"/>
            <w:tcBorders>
              <w:top w:val="nil"/>
              <w:left w:val="nil"/>
              <w:bottom w:val="single" w:sz="4" w:space="0" w:color="auto"/>
              <w:right w:val="single" w:sz="4" w:space="0" w:color="auto"/>
            </w:tcBorders>
            <w:vAlign w:val="bottom"/>
            <w:hideMark/>
          </w:tcPr>
          <w:p w:rsidR="00A20617" w:rsidRPr="00A20617" w:rsidRDefault="00A20617" w:rsidP="00A20617">
            <w:pPr>
              <w:widowControl w:val="0"/>
              <w:suppressAutoHyphens/>
              <w:autoSpaceDE w:val="0"/>
              <w:spacing w:after="200" w:line="276" w:lineRule="auto"/>
              <w:rPr>
                <w:rFonts w:ascii="Times New Roman" w:eastAsia="Calibri" w:hAnsi="Times New Roman" w:cs="Times New Roman"/>
                <w:sz w:val="24"/>
                <w:szCs w:val="24"/>
                <w:lang w:eastAsia="ar-SA"/>
              </w:rPr>
            </w:pPr>
            <w:r w:rsidRPr="00A20617">
              <w:rPr>
                <w:rFonts w:ascii="Times New Roman" w:eastAsia="Calibri" w:hAnsi="Times New Roman" w:cs="Times New Roman"/>
                <w:sz w:val="24"/>
                <w:szCs w:val="24"/>
                <w:lang w:eastAsia="ru-RU"/>
              </w:rPr>
              <w:t>Устройство газона/ Озеленение</w:t>
            </w:r>
          </w:p>
        </w:tc>
        <w:tc>
          <w:tcPr>
            <w:tcW w:w="1339" w:type="dxa"/>
            <w:tcBorders>
              <w:top w:val="nil"/>
              <w:left w:val="nil"/>
              <w:bottom w:val="single" w:sz="4" w:space="0" w:color="auto"/>
              <w:right w:val="single" w:sz="4" w:space="0" w:color="auto"/>
            </w:tcBorders>
            <w:noWrap/>
            <w:vAlign w:val="bottom"/>
            <w:hideMark/>
          </w:tcPr>
          <w:p w:rsidR="00A20617" w:rsidRPr="00A20617" w:rsidRDefault="00A20617" w:rsidP="00A20617">
            <w:pPr>
              <w:widowControl w:val="0"/>
              <w:suppressAutoHyphens/>
              <w:autoSpaceDE w:val="0"/>
              <w:spacing w:after="200" w:line="276" w:lineRule="auto"/>
              <w:jc w:val="center"/>
              <w:rPr>
                <w:rFonts w:ascii="Times New Roman" w:eastAsia="Calibri" w:hAnsi="Times New Roman" w:cs="Times New Roman"/>
                <w:sz w:val="24"/>
                <w:szCs w:val="24"/>
                <w:lang w:eastAsia="ar-SA"/>
              </w:rPr>
            </w:pPr>
            <w:proofErr w:type="spellStart"/>
            <w:r w:rsidRPr="00A20617">
              <w:rPr>
                <w:rFonts w:ascii="Times New Roman" w:eastAsia="Calibri" w:hAnsi="Times New Roman" w:cs="Times New Roman"/>
                <w:sz w:val="24"/>
                <w:szCs w:val="24"/>
                <w:lang w:eastAsia="ru-RU"/>
              </w:rPr>
              <w:t>кв.м</w:t>
            </w:r>
            <w:proofErr w:type="spellEnd"/>
            <w:r w:rsidRPr="00A20617">
              <w:rPr>
                <w:rFonts w:ascii="Times New Roman" w:eastAsia="Calibri" w:hAnsi="Times New Roman" w:cs="Times New Roman"/>
                <w:sz w:val="24"/>
                <w:szCs w:val="24"/>
                <w:lang w:eastAsia="ru-RU"/>
              </w:rPr>
              <w:t>.</w:t>
            </w:r>
          </w:p>
        </w:tc>
        <w:tc>
          <w:tcPr>
            <w:tcW w:w="3217" w:type="dxa"/>
            <w:tcBorders>
              <w:top w:val="nil"/>
              <w:left w:val="nil"/>
              <w:bottom w:val="single" w:sz="4" w:space="0" w:color="auto"/>
              <w:right w:val="single" w:sz="4" w:space="0" w:color="auto"/>
            </w:tcBorders>
            <w:noWrap/>
            <w:vAlign w:val="center"/>
            <w:hideMark/>
          </w:tcPr>
          <w:p w:rsidR="00A20617" w:rsidRPr="00A20617" w:rsidRDefault="00A20617" w:rsidP="00A20617">
            <w:pPr>
              <w:widowControl w:val="0"/>
              <w:suppressAutoHyphens/>
              <w:autoSpaceDE w:val="0"/>
              <w:spacing w:after="200" w:line="276" w:lineRule="auto"/>
              <w:jc w:val="center"/>
              <w:rPr>
                <w:rFonts w:ascii="Times New Roman" w:eastAsia="Calibri" w:hAnsi="Times New Roman" w:cs="Times New Roman"/>
                <w:sz w:val="24"/>
                <w:szCs w:val="24"/>
                <w:lang w:eastAsia="ar-SA"/>
              </w:rPr>
            </w:pPr>
            <w:r w:rsidRPr="00A20617">
              <w:rPr>
                <w:rFonts w:ascii="Times New Roman" w:eastAsia="Calibri" w:hAnsi="Times New Roman" w:cs="Times New Roman"/>
                <w:sz w:val="24"/>
                <w:szCs w:val="24"/>
                <w:lang w:eastAsia="ru-RU"/>
              </w:rPr>
              <w:t>337/2 454</w:t>
            </w:r>
          </w:p>
        </w:tc>
      </w:tr>
    </w:tbl>
    <w:p w:rsidR="00A20617" w:rsidRPr="00A20617" w:rsidRDefault="00A20617" w:rsidP="00A20617">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r w:rsidRPr="00A20617">
        <w:rPr>
          <w:rFonts w:ascii="Times New Roman" w:eastAsia="Calibri" w:hAnsi="Times New Roman" w:cs="Times New Roman"/>
          <w:sz w:val="24"/>
          <w:szCs w:val="24"/>
          <w:lang w:eastAsia="ar-SA"/>
        </w:rPr>
        <w:t>Нормативы будут корректироваться с учетом индекса</w:t>
      </w:r>
    </w:p>
    <w:p w:rsidR="00A20617" w:rsidRPr="00A20617" w:rsidRDefault="00A20617" w:rsidP="00A20617">
      <w:pPr>
        <w:spacing w:after="0" w:line="240" w:lineRule="auto"/>
        <w:jc w:val="both"/>
        <w:rPr>
          <w:rFonts w:ascii="Times New Roman" w:eastAsia="Calibri" w:hAnsi="Times New Roman" w:cs="Times New Roman"/>
          <w:sz w:val="24"/>
          <w:szCs w:val="24"/>
          <w:lang w:eastAsia="ru-RU"/>
        </w:rPr>
      </w:pPr>
    </w:p>
    <w:p w:rsidR="00A20617" w:rsidRPr="00A20617" w:rsidRDefault="00A20617" w:rsidP="00A20617">
      <w:pPr>
        <w:spacing w:after="0" w:line="240" w:lineRule="auto"/>
        <w:jc w:val="both"/>
        <w:rPr>
          <w:rFonts w:ascii="Times New Roman" w:eastAsia="Calibri" w:hAnsi="Times New Roman" w:cs="Times New Roman"/>
          <w:sz w:val="24"/>
          <w:szCs w:val="24"/>
          <w:lang w:eastAsia="ru-RU"/>
        </w:rPr>
      </w:pPr>
    </w:p>
    <w:p w:rsidR="00A20617" w:rsidRPr="00A20617" w:rsidRDefault="00A20617" w:rsidP="00A20617">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20617">
        <w:rPr>
          <w:rFonts w:ascii="Times New Roman" w:eastAsia="Calibri" w:hAnsi="Times New Roman" w:cs="Times New Roman"/>
          <w:b/>
          <w:sz w:val="24"/>
          <w:szCs w:val="24"/>
          <w:lang w:eastAsia="ru-RU"/>
        </w:rPr>
        <w:t>Раздел 12</w:t>
      </w:r>
      <w:r w:rsidRPr="00A20617">
        <w:rPr>
          <w:rFonts w:ascii="Times New Roman" w:eastAsia="Times New Roman" w:hAnsi="Times New Roman" w:cs="Times New Roman"/>
          <w:b/>
          <w:sz w:val="24"/>
          <w:szCs w:val="24"/>
          <w:lang w:eastAsia="ru-RU"/>
        </w:rPr>
        <w:t xml:space="preserve"> Механизм привлечения инвесторов при благоустройстве общественных территорий.</w:t>
      </w:r>
    </w:p>
    <w:p w:rsidR="00A20617" w:rsidRPr="00A20617" w:rsidRDefault="00A20617" w:rsidP="00A20617">
      <w:pPr>
        <w:spacing w:after="0" w:line="240" w:lineRule="auto"/>
        <w:jc w:val="both"/>
        <w:rPr>
          <w:rFonts w:ascii="Times New Roman" w:eastAsia="Times New Roman" w:hAnsi="Times New Roman" w:cs="Times New Roman"/>
          <w:sz w:val="24"/>
          <w:szCs w:val="24"/>
          <w:lang w:eastAsia="ru-RU"/>
        </w:rPr>
      </w:pPr>
      <w:r w:rsidRPr="00A20617">
        <w:rPr>
          <w:rFonts w:ascii="Times New Roman" w:eastAsia="Calibri" w:hAnsi="Times New Roman" w:cs="Times New Roman"/>
          <w:sz w:val="24"/>
          <w:szCs w:val="24"/>
          <w:lang w:eastAsia="ru-RU"/>
        </w:rPr>
        <w:t xml:space="preserve"> </w:t>
      </w:r>
      <w:r w:rsidRPr="00A20617">
        <w:rPr>
          <w:rFonts w:ascii="Times New Roman" w:eastAsia="Times New Roman" w:hAnsi="Times New Roman" w:cs="Times New Roman"/>
          <w:sz w:val="24"/>
          <w:szCs w:val="24"/>
          <w:lang w:eastAsia="ru-RU"/>
        </w:rPr>
        <w:t xml:space="preserve">В городском поселении Чамзинка такие </w:t>
      </w:r>
      <w:proofErr w:type="gramStart"/>
      <w:r w:rsidRPr="00A20617">
        <w:rPr>
          <w:rFonts w:ascii="Times New Roman" w:eastAsia="Times New Roman" w:hAnsi="Times New Roman" w:cs="Times New Roman"/>
          <w:sz w:val="24"/>
          <w:szCs w:val="24"/>
          <w:lang w:eastAsia="ru-RU"/>
        </w:rPr>
        <w:t>объекты  благоустройства</w:t>
      </w:r>
      <w:proofErr w:type="gramEnd"/>
      <w:r w:rsidRPr="00A20617">
        <w:rPr>
          <w:rFonts w:ascii="Times New Roman" w:eastAsia="Times New Roman" w:hAnsi="Times New Roman" w:cs="Times New Roman"/>
          <w:sz w:val="24"/>
          <w:szCs w:val="24"/>
          <w:lang w:eastAsia="ru-RU"/>
        </w:rPr>
        <w:t>, как  парк, пешеходные зоны, устройство газонов и цветников, озеленение, освещение территории двора, размещение малых архитектурных форм, организация детских спортивно-игровых площадок, не обеспечивают комфортных условий жизнедеятельности населения и нуждаются в ремонте и реконструкции.</w:t>
      </w:r>
    </w:p>
    <w:p w:rsidR="00A20617" w:rsidRPr="00A20617" w:rsidRDefault="00A20617" w:rsidP="00A206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t>Современный житель воспринимает всю территорию места проживания и места массового отдых, как единое пространство и ожидает от него безопасности, комфорта, функциональности и эстетики.</w:t>
      </w:r>
    </w:p>
    <w:p w:rsidR="00A20617" w:rsidRPr="00A20617" w:rsidRDefault="00A20617" w:rsidP="00A206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t>Сегодня для жителей важно, как обеспечено освещение улиц, обустроены тротуары и общественные пространства, их интересует качество уборки улиц, своевременная и безопасная утилизация коммунальных отходов и многое другое.</w:t>
      </w:r>
    </w:p>
    <w:p w:rsidR="00A20617" w:rsidRPr="00A20617" w:rsidRDefault="00A20617" w:rsidP="00A206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lastRenderedPageBreak/>
        <w:t>Комфорт и безопасность жизни конкретного человека обеспечиваются комплексом условий, создаваемых как им самим, так и муниципальной властью.</w:t>
      </w:r>
    </w:p>
    <w:p w:rsidR="00A20617" w:rsidRPr="00A20617" w:rsidRDefault="00A20617" w:rsidP="00A206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t xml:space="preserve">Муниципальным образованиям могут предоставляться субсидии на </w:t>
      </w:r>
      <w:proofErr w:type="spellStart"/>
      <w:r w:rsidRPr="00A20617">
        <w:rPr>
          <w:rFonts w:ascii="Times New Roman" w:eastAsia="Times New Roman" w:hAnsi="Times New Roman" w:cs="Times New Roman"/>
          <w:sz w:val="24"/>
          <w:szCs w:val="24"/>
          <w:lang w:eastAsia="ru-RU"/>
        </w:rPr>
        <w:t>софинансирование</w:t>
      </w:r>
      <w:proofErr w:type="spellEnd"/>
      <w:r w:rsidRPr="00A20617">
        <w:rPr>
          <w:rFonts w:ascii="Times New Roman" w:eastAsia="Times New Roman" w:hAnsi="Times New Roman" w:cs="Times New Roman"/>
          <w:sz w:val="24"/>
          <w:szCs w:val="24"/>
          <w:lang w:eastAsia="ru-RU"/>
        </w:rPr>
        <w:t xml:space="preserve"> муниципальных программ по благоустройству дворовых территорий и мест общественного пользования и субсидии на </w:t>
      </w:r>
      <w:proofErr w:type="spellStart"/>
      <w:r w:rsidRPr="00A20617">
        <w:rPr>
          <w:rFonts w:ascii="Times New Roman" w:eastAsia="Times New Roman" w:hAnsi="Times New Roman" w:cs="Times New Roman"/>
          <w:sz w:val="24"/>
          <w:szCs w:val="24"/>
          <w:lang w:eastAsia="ru-RU"/>
        </w:rPr>
        <w:t>софинансирование</w:t>
      </w:r>
      <w:proofErr w:type="spellEnd"/>
      <w:r w:rsidRPr="00A20617">
        <w:rPr>
          <w:rFonts w:ascii="Times New Roman" w:eastAsia="Times New Roman" w:hAnsi="Times New Roman" w:cs="Times New Roman"/>
          <w:sz w:val="24"/>
          <w:szCs w:val="24"/>
          <w:lang w:eastAsia="ru-RU"/>
        </w:rPr>
        <w:t xml:space="preserve"> муниципальных программ по обустройству мест массового отдыха (городских парков). Чтобы обеспечить более полное благоустройство общественных территорий разработан механизм привлечения дополнительных финансовых средств за счет инвесторов.</w:t>
      </w:r>
    </w:p>
    <w:p w:rsidR="00A20617" w:rsidRPr="00A20617" w:rsidRDefault="00A20617" w:rsidP="00A206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t>Мероприятия по обеспечению привлечения инвесторов в процесс благоустройства общественных территорий предполагают следующие мероприятия:</w:t>
      </w:r>
    </w:p>
    <w:p w:rsidR="00A20617" w:rsidRPr="00A20617" w:rsidRDefault="00A20617" w:rsidP="00A206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t>1. Поиск потенциальных инвесторов. В данном случае потенциальными инвесторами могут быть юридические лица и/или индивидуальные предприниматели, чьи торговые точки расположены вблизи благоустраиваемой общественной территории.</w:t>
      </w:r>
    </w:p>
    <w:p w:rsidR="00A20617" w:rsidRPr="00A20617" w:rsidRDefault="00A20617" w:rsidP="00A206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t>2. Встречи с потенциальными инвесторами. Обсуждение возможностей вложения финансовых средств в благоустройство конкретной общественной территории. В ходе проведения данных встреч необходимо донести до потенциальных инвесторов, что данные вложения окупаемы, за счет:</w:t>
      </w:r>
    </w:p>
    <w:p w:rsidR="00A20617" w:rsidRPr="00A20617" w:rsidRDefault="00A20617" w:rsidP="00A206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t>- увеличения потока покупателей (клиентов), так как благоустроенная территория будет привлекать большее число граждан, с точки зрения безопасности, комфорта, функциональности и эстетики;</w:t>
      </w:r>
    </w:p>
    <w:p w:rsidR="00A20617" w:rsidRPr="00A20617" w:rsidRDefault="00A20617" w:rsidP="00A206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t>- дополнительная реклама, так как мероприятия Муниципальной программы широко освещаются в местных СМИ.</w:t>
      </w:r>
    </w:p>
    <w:p w:rsidR="00A20617" w:rsidRPr="00A20617" w:rsidRDefault="00A20617" w:rsidP="00A206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20617" w:rsidRPr="00A20617" w:rsidRDefault="00A20617" w:rsidP="00A206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20617" w:rsidRPr="00A20617" w:rsidRDefault="00A20617" w:rsidP="00A206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20617" w:rsidRPr="00A20617" w:rsidRDefault="00A20617" w:rsidP="00A206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20617" w:rsidRPr="00A20617" w:rsidRDefault="00A20617" w:rsidP="00A206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20617" w:rsidRPr="00A20617" w:rsidRDefault="00A20617" w:rsidP="00A206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20617" w:rsidRPr="00A20617" w:rsidRDefault="00A20617" w:rsidP="00A206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20617" w:rsidRPr="00A20617" w:rsidRDefault="00A20617" w:rsidP="00A206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20617" w:rsidRPr="00A20617" w:rsidRDefault="00A20617" w:rsidP="00A206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20617" w:rsidRPr="00A20617" w:rsidRDefault="00A20617" w:rsidP="00A206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20617" w:rsidRPr="00A20617" w:rsidRDefault="00A20617" w:rsidP="00A206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20617" w:rsidRPr="00A20617" w:rsidRDefault="00A20617" w:rsidP="00A206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20617" w:rsidRPr="00A20617" w:rsidRDefault="00A20617" w:rsidP="00A206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20617" w:rsidRPr="00A20617" w:rsidRDefault="00A20617" w:rsidP="00A206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20617" w:rsidRPr="00A20617" w:rsidRDefault="00A20617" w:rsidP="00A206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20617" w:rsidRPr="00A20617" w:rsidRDefault="00A20617" w:rsidP="00A206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20617" w:rsidRPr="00A20617" w:rsidRDefault="00A20617" w:rsidP="00A206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20617" w:rsidRPr="00A20617" w:rsidRDefault="00A20617" w:rsidP="00A206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20617" w:rsidRPr="00A20617" w:rsidRDefault="00A20617" w:rsidP="00A206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20617" w:rsidRPr="00A20617" w:rsidRDefault="00A20617" w:rsidP="00A206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20617" w:rsidRPr="00A20617" w:rsidRDefault="00A20617" w:rsidP="00A206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20617" w:rsidRDefault="00A20617" w:rsidP="00A206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16D87" w:rsidRDefault="00C16D87" w:rsidP="00A206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16D87" w:rsidRDefault="00C16D87" w:rsidP="00A206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16D87" w:rsidRDefault="00C16D87" w:rsidP="00A206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16D87" w:rsidRDefault="00C16D87" w:rsidP="00A206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16D87" w:rsidRDefault="00C16D87" w:rsidP="00A206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16D87" w:rsidRDefault="00C16D87" w:rsidP="00A206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16D87" w:rsidRPr="00A20617" w:rsidRDefault="00C16D87" w:rsidP="00A206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20617" w:rsidRPr="00A20617" w:rsidRDefault="00A20617" w:rsidP="00A206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20617" w:rsidRPr="00A20617" w:rsidRDefault="00A20617" w:rsidP="00A20617">
      <w:pPr>
        <w:widowControl w:val="0"/>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A20617">
        <w:rPr>
          <w:rFonts w:ascii="Times New Roman" w:eastAsia="Times New Roman" w:hAnsi="Times New Roman" w:cs="Times New Roman"/>
          <w:bCs/>
          <w:color w:val="000000"/>
          <w:sz w:val="24"/>
          <w:szCs w:val="24"/>
          <w:lang w:eastAsia="ru-RU"/>
        </w:rPr>
        <w:lastRenderedPageBreak/>
        <w:t>ПРИЛОЖЕНИЕ 1</w:t>
      </w:r>
      <w:r w:rsidRPr="00A20617">
        <w:rPr>
          <w:rFonts w:ascii="Times New Roman" w:eastAsia="Times New Roman" w:hAnsi="Times New Roman" w:cs="Times New Roman"/>
          <w:bCs/>
          <w:color w:val="000000"/>
          <w:sz w:val="24"/>
          <w:szCs w:val="24"/>
          <w:lang w:eastAsia="ru-RU"/>
        </w:rPr>
        <w:br/>
        <w:t xml:space="preserve">к </w:t>
      </w:r>
      <w:hyperlink r:id="rId11" w:anchor="sub_12000" w:history="1">
        <w:r w:rsidRPr="00A20617">
          <w:rPr>
            <w:rFonts w:ascii="Times New Roman" w:eastAsia="Calibri" w:hAnsi="Times New Roman" w:cs="Times New Roman"/>
            <w:bCs/>
            <w:color w:val="000000"/>
            <w:sz w:val="24"/>
            <w:szCs w:val="24"/>
            <w:u w:val="single"/>
          </w:rPr>
          <w:t>Программе</w:t>
        </w:r>
      </w:hyperlink>
      <w:r w:rsidRPr="00A20617">
        <w:rPr>
          <w:rFonts w:ascii="Times New Roman" w:eastAsia="Times New Roman" w:hAnsi="Times New Roman" w:cs="Times New Roman"/>
          <w:bCs/>
          <w:color w:val="000000"/>
          <w:sz w:val="24"/>
          <w:szCs w:val="24"/>
          <w:lang w:eastAsia="ru-RU"/>
        </w:rPr>
        <w:t xml:space="preserve"> «Формирование</w:t>
      </w:r>
      <w:r w:rsidRPr="00A20617">
        <w:rPr>
          <w:rFonts w:ascii="Times New Roman" w:eastAsia="Times New Roman" w:hAnsi="Times New Roman" w:cs="Times New Roman"/>
          <w:bCs/>
          <w:color w:val="000000"/>
          <w:sz w:val="24"/>
          <w:szCs w:val="24"/>
          <w:lang w:eastAsia="ru-RU"/>
        </w:rPr>
        <w:br/>
        <w:t>современной городской среды на</w:t>
      </w:r>
      <w:r w:rsidRPr="00A20617">
        <w:rPr>
          <w:rFonts w:ascii="Times New Roman" w:eastAsia="Times New Roman" w:hAnsi="Times New Roman" w:cs="Times New Roman"/>
          <w:bCs/>
          <w:color w:val="000000"/>
          <w:sz w:val="24"/>
          <w:szCs w:val="24"/>
          <w:lang w:eastAsia="ru-RU"/>
        </w:rPr>
        <w:br/>
        <w:t xml:space="preserve">территории  городского </w:t>
      </w:r>
    </w:p>
    <w:p w:rsidR="00A20617" w:rsidRPr="00A20617" w:rsidRDefault="00A20617" w:rsidP="00A2061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A20617">
        <w:rPr>
          <w:rFonts w:ascii="Times New Roman" w:eastAsia="Times New Roman" w:hAnsi="Times New Roman" w:cs="Times New Roman"/>
          <w:bCs/>
          <w:color w:val="000000"/>
          <w:sz w:val="24"/>
          <w:szCs w:val="24"/>
          <w:lang w:eastAsia="ru-RU"/>
        </w:rPr>
        <w:t>поселения Чамзинка» на 2025-2030 годы</w:t>
      </w:r>
    </w:p>
    <w:p w:rsidR="00A20617" w:rsidRPr="00A20617" w:rsidRDefault="00A20617" w:rsidP="00A206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20617" w:rsidRPr="00A20617" w:rsidRDefault="00A20617" w:rsidP="00A20617">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4"/>
          <w:szCs w:val="24"/>
          <w:lang w:eastAsia="ru-RU"/>
        </w:rPr>
      </w:pPr>
      <w:r w:rsidRPr="00A20617">
        <w:rPr>
          <w:rFonts w:ascii="Times New Roman" w:eastAsia="Times New Roman" w:hAnsi="Times New Roman" w:cs="Times New Roman"/>
          <w:b/>
          <w:bCs/>
          <w:color w:val="000000"/>
          <w:sz w:val="24"/>
          <w:szCs w:val="24"/>
          <w:lang w:eastAsia="ru-RU"/>
        </w:rPr>
        <w:t>Целевые индикаторы</w:t>
      </w:r>
      <w:r w:rsidRPr="00A20617">
        <w:rPr>
          <w:rFonts w:ascii="Times New Roman" w:eastAsia="Times New Roman" w:hAnsi="Times New Roman" w:cs="Times New Roman"/>
          <w:b/>
          <w:bCs/>
          <w:color w:val="000000"/>
          <w:sz w:val="24"/>
          <w:szCs w:val="24"/>
          <w:lang w:eastAsia="ru-RU"/>
        </w:rPr>
        <w:br/>
        <w:t>Программы «Формирование современной городской среды на территории  городского поселения Чамзинка» на 2025-2030 годы</w:t>
      </w:r>
    </w:p>
    <w:p w:rsidR="00A20617" w:rsidRPr="00A20617" w:rsidRDefault="00A20617" w:rsidP="00A206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10180" w:type="dxa"/>
        <w:tblInd w:w="-17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17"/>
        <w:gridCol w:w="2219"/>
        <w:gridCol w:w="1389"/>
        <w:gridCol w:w="879"/>
        <w:gridCol w:w="908"/>
        <w:gridCol w:w="1105"/>
        <w:gridCol w:w="1105"/>
        <w:gridCol w:w="853"/>
        <w:gridCol w:w="1105"/>
      </w:tblGrid>
      <w:tr w:rsidR="00A20617" w:rsidRPr="00A20617" w:rsidTr="00A20617">
        <w:trPr>
          <w:trHeight w:val="555"/>
        </w:trPr>
        <w:tc>
          <w:tcPr>
            <w:tcW w:w="617" w:type="dxa"/>
            <w:vMerge w:val="restart"/>
            <w:tcBorders>
              <w:top w:val="single" w:sz="4" w:space="0" w:color="auto"/>
              <w:left w:val="single" w:sz="4" w:space="0" w:color="auto"/>
              <w:bottom w:val="single" w:sz="4" w:space="0" w:color="auto"/>
              <w:right w:val="single" w:sz="4" w:space="0" w:color="auto"/>
            </w:tcBorders>
            <w:hideMark/>
          </w:tcPr>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t>N</w:t>
            </w:r>
          </w:p>
        </w:tc>
        <w:tc>
          <w:tcPr>
            <w:tcW w:w="2219" w:type="dxa"/>
            <w:vMerge w:val="restart"/>
            <w:tcBorders>
              <w:top w:val="single" w:sz="4" w:space="0" w:color="auto"/>
              <w:left w:val="single" w:sz="4" w:space="0" w:color="auto"/>
              <w:bottom w:val="single" w:sz="4" w:space="0" w:color="auto"/>
              <w:right w:val="single" w:sz="4" w:space="0" w:color="auto"/>
            </w:tcBorders>
            <w:hideMark/>
          </w:tcPr>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t>Наименование индикатора</w:t>
            </w:r>
          </w:p>
        </w:tc>
        <w:tc>
          <w:tcPr>
            <w:tcW w:w="1389" w:type="dxa"/>
            <w:vMerge w:val="restart"/>
            <w:tcBorders>
              <w:top w:val="single" w:sz="4" w:space="0" w:color="auto"/>
              <w:left w:val="single" w:sz="4" w:space="0" w:color="auto"/>
              <w:bottom w:val="single" w:sz="4" w:space="0" w:color="auto"/>
              <w:right w:val="single" w:sz="4" w:space="0" w:color="auto"/>
            </w:tcBorders>
            <w:hideMark/>
          </w:tcPr>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t>Единица измерения</w:t>
            </w:r>
          </w:p>
        </w:tc>
        <w:tc>
          <w:tcPr>
            <w:tcW w:w="5955" w:type="dxa"/>
            <w:gridSpan w:val="6"/>
            <w:tcBorders>
              <w:top w:val="single" w:sz="4" w:space="0" w:color="auto"/>
              <w:left w:val="single" w:sz="4" w:space="0" w:color="auto"/>
              <w:bottom w:val="single" w:sz="4" w:space="0" w:color="auto"/>
              <w:right w:val="single" w:sz="4" w:space="0" w:color="auto"/>
            </w:tcBorders>
            <w:hideMark/>
          </w:tcPr>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t>Значение</w:t>
            </w:r>
          </w:p>
        </w:tc>
      </w:tr>
      <w:tr w:rsidR="00A20617" w:rsidRPr="00A20617" w:rsidTr="00A20617">
        <w:trPr>
          <w:trHeight w:val="405"/>
        </w:trPr>
        <w:tc>
          <w:tcPr>
            <w:tcW w:w="617" w:type="dxa"/>
            <w:vMerge/>
            <w:tcBorders>
              <w:top w:val="single" w:sz="4" w:space="0" w:color="auto"/>
              <w:left w:val="single" w:sz="4" w:space="0" w:color="auto"/>
              <w:bottom w:val="single" w:sz="4" w:space="0" w:color="auto"/>
              <w:right w:val="single" w:sz="4" w:space="0" w:color="auto"/>
            </w:tcBorders>
            <w:vAlign w:val="center"/>
            <w:hideMark/>
          </w:tcPr>
          <w:p w:rsidR="00A20617" w:rsidRPr="00A20617" w:rsidRDefault="00A20617" w:rsidP="00A20617">
            <w:pPr>
              <w:spacing w:after="0" w:line="240" w:lineRule="auto"/>
              <w:rPr>
                <w:rFonts w:ascii="Times New Roman" w:eastAsia="Times New Roman" w:hAnsi="Times New Roman" w:cs="Times New Roman"/>
                <w:sz w:val="24"/>
                <w:szCs w:val="24"/>
                <w:lang w:eastAsia="ru-RU"/>
              </w:rPr>
            </w:pPr>
          </w:p>
        </w:tc>
        <w:tc>
          <w:tcPr>
            <w:tcW w:w="2219" w:type="dxa"/>
            <w:vMerge/>
            <w:tcBorders>
              <w:top w:val="single" w:sz="4" w:space="0" w:color="auto"/>
              <w:left w:val="single" w:sz="4" w:space="0" w:color="auto"/>
              <w:bottom w:val="single" w:sz="4" w:space="0" w:color="auto"/>
              <w:right w:val="single" w:sz="4" w:space="0" w:color="auto"/>
            </w:tcBorders>
            <w:vAlign w:val="center"/>
            <w:hideMark/>
          </w:tcPr>
          <w:p w:rsidR="00A20617" w:rsidRPr="00A20617" w:rsidRDefault="00A20617" w:rsidP="00A20617">
            <w:pPr>
              <w:spacing w:after="0" w:line="240" w:lineRule="auto"/>
              <w:rPr>
                <w:rFonts w:ascii="Times New Roman" w:eastAsia="Times New Roman" w:hAnsi="Times New Roman" w:cs="Times New Roman"/>
                <w:sz w:val="24"/>
                <w:szCs w:val="24"/>
                <w:lang w:eastAsia="ru-RU"/>
              </w:rPr>
            </w:pP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A20617" w:rsidRPr="00A20617" w:rsidRDefault="00A20617" w:rsidP="00A20617">
            <w:pPr>
              <w:spacing w:after="0" w:line="240" w:lineRule="auto"/>
              <w:rPr>
                <w:rFonts w:ascii="Times New Roman" w:eastAsia="Times New Roman" w:hAnsi="Times New Roman" w:cs="Times New Roman"/>
                <w:sz w:val="24"/>
                <w:szCs w:val="24"/>
                <w:lang w:eastAsia="ru-RU"/>
              </w:rPr>
            </w:pPr>
          </w:p>
        </w:tc>
        <w:tc>
          <w:tcPr>
            <w:tcW w:w="879" w:type="dxa"/>
            <w:tcBorders>
              <w:top w:val="single" w:sz="4" w:space="0" w:color="auto"/>
              <w:left w:val="single" w:sz="4" w:space="0" w:color="auto"/>
              <w:bottom w:val="single" w:sz="4" w:space="0" w:color="auto"/>
              <w:right w:val="nil"/>
            </w:tcBorders>
            <w:hideMark/>
          </w:tcPr>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t>2025</w:t>
            </w:r>
          </w:p>
        </w:tc>
        <w:tc>
          <w:tcPr>
            <w:tcW w:w="908" w:type="dxa"/>
            <w:tcBorders>
              <w:top w:val="single" w:sz="4" w:space="0" w:color="auto"/>
              <w:left w:val="single" w:sz="4" w:space="0" w:color="auto"/>
              <w:bottom w:val="single" w:sz="4" w:space="0" w:color="auto"/>
              <w:right w:val="nil"/>
            </w:tcBorders>
            <w:hideMark/>
          </w:tcPr>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t>2026</w:t>
            </w:r>
          </w:p>
        </w:tc>
        <w:tc>
          <w:tcPr>
            <w:tcW w:w="1105" w:type="dxa"/>
            <w:tcBorders>
              <w:top w:val="single" w:sz="4" w:space="0" w:color="auto"/>
              <w:left w:val="single" w:sz="4" w:space="0" w:color="auto"/>
              <w:bottom w:val="single" w:sz="4" w:space="0" w:color="auto"/>
              <w:right w:val="nil"/>
            </w:tcBorders>
            <w:hideMark/>
          </w:tcPr>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t>2027</w:t>
            </w:r>
          </w:p>
        </w:tc>
        <w:tc>
          <w:tcPr>
            <w:tcW w:w="1105" w:type="dxa"/>
            <w:tcBorders>
              <w:top w:val="single" w:sz="4" w:space="0" w:color="auto"/>
              <w:left w:val="single" w:sz="4" w:space="0" w:color="auto"/>
              <w:bottom w:val="single" w:sz="4" w:space="0" w:color="auto"/>
              <w:right w:val="nil"/>
            </w:tcBorders>
            <w:hideMark/>
          </w:tcPr>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t>2028</w:t>
            </w:r>
          </w:p>
        </w:tc>
        <w:tc>
          <w:tcPr>
            <w:tcW w:w="853" w:type="dxa"/>
            <w:tcBorders>
              <w:top w:val="single" w:sz="4" w:space="0" w:color="auto"/>
              <w:left w:val="single" w:sz="4" w:space="0" w:color="auto"/>
              <w:bottom w:val="single" w:sz="4" w:space="0" w:color="auto"/>
              <w:right w:val="single" w:sz="4" w:space="0" w:color="auto"/>
            </w:tcBorders>
            <w:hideMark/>
          </w:tcPr>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t>2029</w:t>
            </w:r>
          </w:p>
        </w:tc>
        <w:tc>
          <w:tcPr>
            <w:tcW w:w="1105" w:type="dxa"/>
            <w:tcBorders>
              <w:top w:val="single" w:sz="4" w:space="0" w:color="auto"/>
              <w:left w:val="single" w:sz="4" w:space="0" w:color="auto"/>
              <w:bottom w:val="single" w:sz="4" w:space="0" w:color="auto"/>
              <w:right w:val="single" w:sz="4" w:space="0" w:color="auto"/>
            </w:tcBorders>
          </w:tcPr>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t>2030</w:t>
            </w:r>
          </w:p>
        </w:tc>
      </w:tr>
      <w:tr w:rsidR="00A20617" w:rsidRPr="00A20617" w:rsidTr="00A20617">
        <w:tc>
          <w:tcPr>
            <w:tcW w:w="617" w:type="dxa"/>
            <w:tcBorders>
              <w:top w:val="single" w:sz="4" w:space="0" w:color="auto"/>
              <w:left w:val="single" w:sz="4" w:space="0" w:color="auto"/>
              <w:bottom w:val="single" w:sz="4" w:space="0" w:color="auto"/>
              <w:right w:val="single" w:sz="4" w:space="0" w:color="auto"/>
            </w:tcBorders>
            <w:hideMark/>
          </w:tcPr>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t>1</w:t>
            </w:r>
          </w:p>
        </w:tc>
        <w:tc>
          <w:tcPr>
            <w:tcW w:w="2219" w:type="dxa"/>
            <w:tcBorders>
              <w:top w:val="single" w:sz="4" w:space="0" w:color="auto"/>
              <w:left w:val="single" w:sz="4" w:space="0" w:color="auto"/>
              <w:bottom w:val="single" w:sz="4" w:space="0" w:color="auto"/>
              <w:right w:val="single" w:sz="4" w:space="0" w:color="auto"/>
            </w:tcBorders>
            <w:hideMark/>
          </w:tcPr>
          <w:p w:rsidR="00A20617" w:rsidRPr="00A20617" w:rsidRDefault="00A20617" w:rsidP="00A206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t>Количество благоустроенных дворовых территорий</w:t>
            </w:r>
          </w:p>
        </w:tc>
        <w:tc>
          <w:tcPr>
            <w:tcW w:w="1389" w:type="dxa"/>
            <w:tcBorders>
              <w:top w:val="single" w:sz="4" w:space="0" w:color="auto"/>
              <w:left w:val="single" w:sz="4" w:space="0" w:color="auto"/>
              <w:bottom w:val="single" w:sz="4" w:space="0" w:color="auto"/>
              <w:right w:val="single" w:sz="4" w:space="0" w:color="auto"/>
            </w:tcBorders>
            <w:hideMark/>
          </w:tcPr>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t>ед.</w:t>
            </w:r>
          </w:p>
        </w:tc>
        <w:tc>
          <w:tcPr>
            <w:tcW w:w="879" w:type="dxa"/>
            <w:tcBorders>
              <w:top w:val="single" w:sz="4" w:space="0" w:color="auto"/>
              <w:left w:val="single" w:sz="4" w:space="0" w:color="auto"/>
              <w:bottom w:val="single" w:sz="4" w:space="0" w:color="auto"/>
              <w:right w:val="nil"/>
            </w:tcBorders>
            <w:hideMark/>
          </w:tcPr>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t xml:space="preserve">5 </w:t>
            </w:r>
          </w:p>
        </w:tc>
        <w:tc>
          <w:tcPr>
            <w:tcW w:w="908" w:type="dxa"/>
            <w:tcBorders>
              <w:top w:val="single" w:sz="4" w:space="0" w:color="auto"/>
              <w:left w:val="single" w:sz="4" w:space="0" w:color="auto"/>
              <w:bottom w:val="single" w:sz="4" w:space="0" w:color="auto"/>
              <w:right w:val="nil"/>
            </w:tcBorders>
            <w:hideMark/>
          </w:tcPr>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t>2</w:t>
            </w:r>
          </w:p>
        </w:tc>
        <w:tc>
          <w:tcPr>
            <w:tcW w:w="1105" w:type="dxa"/>
            <w:tcBorders>
              <w:top w:val="single" w:sz="4" w:space="0" w:color="auto"/>
              <w:left w:val="single" w:sz="4" w:space="0" w:color="auto"/>
              <w:bottom w:val="single" w:sz="4" w:space="0" w:color="auto"/>
              <w:right w:val="nil"/>
            </w:tcBorders>
            <w:hideMark/>
          </w:tcPr>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t>2</w:t>
            </w:r>
          </w:p>
        </w:tc>
        <w:tc>
          <w:tcPr>
            <w:tcW w:w="1105" w:type="dxa"/>
            <w:tcBorders>
              <w:top w:val="single" w:sz="4" w:space="0" w:color="auto"/>
              <w:left w:val="single" w:sz="4" w:space="0" w:color="auto"/>
              <w:bottom w:val="single" w:sz="4" w:space="0" w:color="auto"/>
              <w:right w:val="nil"/>
            </w:tcBorders>
            <w:hideMark/>
          </w:tcPr>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t>2</w:t>
            </w:r>
          </w:p>
        </w:tc>
        <w:tc>
          <w:tcPr>
            <w:tcW w:w="853" w:type="dxa"/>
            <w:tcBorders>
              <w:top w:val="single" w:sz="4" w:space="0" w:color="auto"/>
              <w:left w:val="single" w:sz="4" w:space="0" w:color="auto"/>
              <w:bottom w:val="single" w:sz="4" w:space="0" w:color="auto"/>
              <w:right w:val="single" w:sz="4" w:space="0" w:color="auto"/>
            </w:tcBorders>
            <w:hideMark/>
          </w:tcPr>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t>2</w:t>
            </w:r>
          </w:p>
        </w:tc>
        <w:tc>
          <w:tcPr>
            <w:tcW w:w="1105" w:type="dxa"/>
            <w:tcBorders>
              <w:top w:val="single" w:sz="4" w:space="0" w:color="auto"/>
              <w:left w:val="single" w:sz="4" w:space="0" w:color="auto"/>
              <w:bottom w:val="single" w:sz="4" w:space="0" w:color="auto"/>
              <w:right w:val="single" w:sz="4" w:space="0" w:color="auto"/>
            </w:tcBorders>
          </w:tcPr>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t>2</w:t>
            </w:r>
          </w:p>
        </w:tc>
      </w:tr>
      <w:tr w:rsidR="00A20617" w:rsidRPr="00A20617" w:rsidTr="00A20617">
        <w:tc>
          <w:tcPr>
            <w:tcW w:w="617" w:type="dxa"/>
            <w:tcBorders>
              <w:top w:val="single" w:sz="4" w:space="0" w:color="auto"/>
              <w:left w:val="single" w:sz="4" w:space="0" w:color="auto"/>
              <w:bottom w:val="single" w:sz="4" w:space="0" w:color="auto"/>
              <w:right w:val="single" w:sz="4" w:space="0" w:color="auto"/>
            </w:tcBorders>
            <w:hideMark/>
          </w:tcPr>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t>2</w:t>
            </w:r>
          </w:p>
        </w:tc>
        <w:tc>
          <w:tcPr>
            <w:tcW w:w="2219" w:type="dxa"/>
            <w:tcBorders>
              <w:top w:val="single" w:sz="4" w:space="0" w:color="auto"/>
              <w:left w:val="single" w:sz="4" w:space="0" w:color="auto"/>
              <w:bottom w:val="single" w:sz="4" w:space="0" w:color="auto"/>
              <w:right w:val="single" w:sz="4" w:space="0" w:color="auto"/>
            </w:tcBorders>
            <w:hideMark/>
          </w:tcPr>
          <w:p w:rsidR="00A20617" w:rsidRPr="00A20617" w:rsidRDefault="00A20617" w:rsidP="00A206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t>Площадь благоустроенных дворовых территорий</w:t>
            </w:r>
          </w:p>
        </w:tc>
        <w:tc>
          <w:tcPr>
            <w:tcW w:w="1389" w:type="dxa"/>
            <w:tcBorders>
              <w:top w:val="single" w:sz="4" w:space="0" w:color="auto"/>
              <w:left w:val="single" w:sz="4" w:space="0" w:color="auto"/>
              <w:bottom w:val="single" w:sz="4" w:space="0" w:color="auto"/>
              <w:right w:val="single" w:sz="4" w:space="0" w:color="auto"/>
            </w:tcBorders>
            <w:hideMark/>
          </w:tcPr>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t>га</w:t>
            </w:r>
          </w:p>
        </w:tc>
        <w:tc>
          <w:tcPr>
            <w:tcW w:w="879" w:type="dxa"/>
            <w:tcBorders>
              <w:top w:val="single" w:sz="4" w:space="0" w:color="auto"/>
              <w:left w:val="single" w:sz="4" w:space="0" w:color="auto"/>
              <w:bottom w:val="single" w:sz="4" w:space="0" w:color="auto"/>
              <w:right w:val="nil"/>
            </w:tcBorders>
            <w:hideMark/>
          </w:tcPr>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t>0,80</w:t>
            </w:r>
          </w:p>
        </w:tc>
        <w:tc>
          <w:tcPr>
            <w:tcW w:w="908" w:type="dxa"/>
            <w:tcBorders>
              <w:top w:val="single" w:sz="4" w:space="0" w:color="auto"/>
              <w:left w:val="single" w:sz="4" w:space="0" w:color="auto"/>
              <w:bottom w:val="single" w:sz="4" w:space="0" w:color="auto"/>
              <w:right w:val="nil"/>
            </w:tcBorders>
            <w:hideMark/>
          </w:tcPr>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t>0,53</w:t>
            </w:r>
          </w:p>
        </w:tc>
        <w:tc>
          <w:tcPr>
            <w:tcW w:w="1105" w:type="dxa"/>
            <w:tcBorders>
              <w:top w:val="single" w:sz="4" w:space="0" w:color="auto"/>
              <w:left w:val="single" w:sz="4" w:space="0" w:color="auto"/>
              <w:bottom w:val="single" w:sz="4" w:space="0" w:color="auto"/>
              <w:right w:val="nil"/>
            </w:tcBorders>
            <w:hideMark/>
          </w:tcPr>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t>0,50</w:t>
            </w:r>
          </w:p>
        </w:tc>
        <w:tc>
          <w:tcPr>
            <w:tcW w:w="1105" w:type="dxa"/>
            <w:tcBorders>
              <w:top w:val="single" w:sz="4" w:space="0" w:color="auto"/>
              <w:left w:val="single" w:sz="4" w:space="0" w:color="auto"/>
              <w:bottom w:val="single" w:sz="4" w:space="0" w:color="auto"/>
              <w:right w:val="nil"/>
            </w:tcBorders>
            <w:hideMark/>
          </w:tcPr>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t>0,50</w:t>
            </w:r>
          </w:p>
        </w:tc>
        <w:tc>
          <w:tcPr>
            <w:tcW w:w="853" w:type="dxa"/>
            <w:tcBorders>
              <w:top w:val="single" w:sz="4" w:space="0" w:color="auto"/>
              <w:left w:val="single" w:sz="4" w:space="0" w:color="auto"/>
              <w:bottom w:val="single" w:sz="4" w:space="0" w:color="auto"/>
              <w:right w:val="single" w:sz="4" w:space="0" w:color="auto"/>
            </w:tcBorders>
            <w:hideMark/>
          </w:tcPr>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t>0,50</w:t>
            </w:r>
          </w:p>
        </w:tc>
        <w:tc>
          <w:tcPr>
            <w:tcW w:w="1105" w:type="dxa"/>
            <w:tcBorders>
              <w:top w:val="single" w:sz="4" w:space="0" w:color="auto"/>
              <w:left w:val="single" w:sz="4" w:space="0" w:color="auto"/>
              <w:bottom w:val="single" w:sz="4" w:space="0" w:color="auto"/>
              <w:right w:val="single" w:sz="4" w:space="0" w:color="auto"/>
            </w:tcBorders>
          </w:tcPr>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t>0,50</w:t>
            </w:r>
          </w:p>
        </w:tc>
      </w:tr>
      <w:tr w:rsidR="00A20617" w:rsidRPr="00A20617" w:rsidTr="00A20617">
        <w:tc>
          <w:tcPr>
            <w:tcW w:w="617" w:type="dxa"/>
            <w:tcBorders>
              <w:top w:val="single" w:sz="4" w:space="0" w:color="auto"/>
              <w:left w:val="single" w:sz="4" w:space="0" w:color="auto"/>
              <w:bottom w:val="single" w:sz="4" w:space="0" w:color="auto"/>
              <w:right w:val="single" w:sz="4" w:space="0" w:color="auto"/>
            </w:tcBorders>
            <w:hideMark/>
          </w:tcPr>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t>3</w:t>
            </w:r>
          </w:p>
        </w:tc>
        <w:tc>
          <w:tcPr>
            <w:tcW w:w="2219" w:type="dxa"/>
            <w:tcBorders>
              <w:top w:val="single" w:sz="4" w:space="0" w:color="auto"/>
              <w:left w:val="single" w:sz="4" w:space="0" w:color="auto"/>
              <w:bottom w:val="single" w:sz="4" w:space="0" w:color="auto"/>
              <w:right w:val="single" w:sz="4" w:space="0" w:color="auto"/>
            </w:tcBorders>
            <w:hideMark/>
          </w:tcPr>
          <w:p w:rsidR="00A20617" w:rsidRPr="00A20617" w:rsidRDefault="00A20617" w:rsidP="00A206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t>Доля благоустроенных дворовых территорий от общего количества дворовых территорий</w:t>
            </w:r>
          </w:p>
        </w:tc>
        <w:tc>
          <w:tcPr>
            <w:tcW w:w="1389" w:type="dxa"/>
            <w:tcBorders>
              <w:top w:val="single" w:sz="4" w:space="0" w:color="auto"/>
              <w:left w:val="single" w:sz="4" w:space="0" w:color="auto"/>
              <w:bottom w:val="single" w:sz="4" w:space="0" w:color="auto"/>
              <w:right w:val="single" w:sz="4" w:space="0" w:color="auto"/>
            </w:tcBorders>
            <w:hideMark/>
          </w:tcPr>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t>проценты</w:t>
            </w:r>
          </w:p>
        </w:tc>
        <w:tc>
          <w:tcPr>
            <w:tcW w:w="879" w:type="dxa"/>
            <w:tcBorders>
              <w:top w:val="single" w:sz="4" w:space="0" w:color="auto"/>
              <w:left w:val="single" w:sz="4" w:space="0" w:color="auto"/>
              <w:bottom w:val="single" w:sz="4" w:space="0" w:color="auto"/>
              <w:right w:val="nil"/>
            </w:tcBorders>
            <w:hideMark/>
          </w:tcPr>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t>48,0</w:t>
            </w:r>
          </w:p>
        </w:tc>
        <w:tc>
          <w:tcPr>
            <w:tcW w:w="908" w:type="dxa"/>
            <w:tcBorders>
              <w:top w:val="single" w:sz="4" w:space="0" w:color="auto"/>
              <w:left w:val="single" w:sz="4" w:space="0" w:color="auto"/>
              <w:bottom w:val="single" w:sz="4" w:space="0" w:color="auto"/>
              <w:right w:val="nil"/>
            </w:tcBorders>
            <w:hideMark/>
          </w:tcPr>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t>51,0</w:t>
            </w:r>
          </w:p>
        </w:tc>
        <w:tc>
          <w:tcPr>
            <w:tcW w:w="1105" w:type="dxa"/>
            <w:tcBorders>
              <w:top w:val="single" w:sz="4" w:space="0" w:color="auto"/>
              <w:left w:val="single" w:sz="4" w:space="0" w:color="auto"/>
              <w:bottom w:val="single" w:sz="4" w:space="0" w:color="auto"/>
              <w:right w:val="nil"/>
            </w:tcBorders>
            <w:hideMark/>
          </w:tcPr>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t>52,0</w:t>
            </w:r>
          </w:p>
        </w:tc>
        <w:tc>
          <w:tcPr>
            <w:tcW w:w="1105" w:type="dxa"/>
            <w:tcBorders>
              <w:top w:val="single" w:sz="4" w:space="0" w:color="auto"/>
              <w:left w:val="single" w:sz="4" w:space="0" w:color="auto"/>
              <w:bottom w:val="single" w:sz="4" w:space="0" w:color="auto"/>
              <w:right w:val="nil"/>
            </w:tcBorders>
            <w:hideMark/>
          </w:tcPr>
          <w:p w:rsidR="00A20617" w:rsidRPr="00A20617" w:rsidRDefault="00A20617" w:rsidP="00A2061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t>53,0</w:t>
            </w:r>
          </w:p>
        </w:tc>
        <w:tc>
          <w:tcPr>
            <w:tcW w:w="853" w:type="dxa"/>
            <w:tcBorders>
              <w:top w:val="single" w:sz="4" w:space="0" w:color="auto"/>
              <w:left w:val="single" w:sz="4" w:space="0" w:color="auto"/>
              <w:bottom w:val="single" w:sz="4" w:space="0" w:color="auto"/>
              <w:right w:val="single" w:sz="4" w:space="0" w:color="auto"/>
            </w:tcBorders>
            <w:hideMark/>
          </w:tcPr>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t>54,0</w:t>
            </w:r>
          </w:p>
        </w:tc>
        <w:tc>
          <w:tcPr>
            <w:tcW w:w="1105" w:type="dxa"/>
            <w:tcBorders>
              <w:top w:val="single" w:sz="4" w:space="0" w:color="auto"/>
              <w:left w:val="single" w:sz="4" w:space="0" w:color="auto"/>
              <w:bottom w:val="single" w:sz="4" w:space="0" w:color="auto"/>
              <w:right w:val="single" w:sz="4" w:space="0" w:color="auto"/>
            </w:tcBorders>
          </w:tcPr>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t>55,0</w:t>
            </w:r>
          </w:p>
        </w:tc>
      </w:tr>
      <w:tr w:rsidR="00A20617" w:rsidRPr="00A20617" w:rsidTr="00A20617">
        <w:tc>
          <w:tcPr>
            <w:tcW w:w="617" w:type="dxa"/>
            <w:tcBorders>
              <w:top w:val="single" w:sz="4" w:space="0" w:color="auto"/>
              <w:left w:val="single" w:sz="4" w:space="0" w:color="auto"/>
              <w:bottom w:val="single" w:sz="4" w:space="0" w:color="auto"/>
              <w:right w:val="single" w:sz="4" w:space="0" w:color="auto"/>
            </w:tcBorders>
            <w:hideMark/>
          </w:tcPr>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t>4</w:t>
            </w:r>
          </w:p>
        </w:tc>
        <w:tc>
          <w:tcPr>
            <w:tcW w:w="2219" w:type="dxa"/>
            <w:tcBorders>
              <w:top w:val="single" w:sz="4" w:space="0" w:color="auto"/>
              <w:left w:val="single" w:sz="4" w:space="0" w:color="auto"/>
              <w:bottom w:val="single" w:sz="4" w:space="0" w:color="auto"/>
              <w:right w:val="single" w:sz="4" w:space="0" w:color="auto"/>
            </w:tcBorders>
            <w:hideMark/>
          </w:tcPr>
          <w:p w:rsidR="00A20617" w:rsidRPr="00A20617" w:rsidRDefault="00A20617" w:rsidP="00A206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t>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городского поселения Чамзинка)</w:t>
            </w:r>
          </w:p>
        </w:tc>
        <w:tc>
          <w:tcPr>
            <w:tcW w:w="1389" w:type="dxa"/>
            <w:tcBorders>
              <w:top w:val="single" w:sz="4" w:space="0" w:color="auto"/>
              <w:left w:val="single" w:sz="4" w:space="0" w:color="auto"/>
              <w:bottom w:val="single" w:sz="4" w:space="0" w:color="auto"/>
              <w:right w:val="single" w:sz="4" w:space="0" w:color="auto"/>
            </w:tcBorders>
            <w:hideMark/>
          </w:tcPr>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t>проценты</w:t>
            </w:r>
          </w:p>
        </w:tc>
        <w:tc>
          <w:tcPr>
            <w:tcW w:w="879" w:type="dxa"/>
            <w:tcBorders>
              <w:top w:val="single" w:sz="4" w:space="0" w:color="auto"/>
              <w:left w:val="single" w:sz="4" w:space="0" w:color="auto"/>
              <w:bottom w:val="single" w:sz="4" w:space="0" w:color="auto"/>
              <w:right w:val="nil"/>
            </w:tcBorders>
            <w:hideMark/>
          </w:tcPr>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t>59</w:t>
            </w:r>
          </w:p>
        </w:tc>
        <w:tc>
          <w:tcPr>
            <w:tcW w:w="908" w:type="dxa"/>
            <w:tcBorders>
              <w:top w:val="single" w:sz="4" w:space="0" w:color="auto"/>
              <w:left w:val="single" w:sz="4" w:space="0" w:color="auto"/>
              <w:bottom w:val="single" w:sz="4" w:space="0" w:color="auto"/>
              <w:right w:val="nil"/>
            </w:tcBorders>
            <w:hideMark/>
          </w:tcPr>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t>63</w:t>
            </w:r>
          </w:p>
        </w:tc>
        <w:tc>
          <w:tcPr>
            <w:tcW w:w="1105" w:type="dxa"/>
            <w:tcBorders>
              <w:top w:val="single" w:sz="4" w:space="0" w:color="auto"/>
              <w:left w:val="single" w:sz="4" w:space="0" w:color="auto"/>
              <w:bottom w:val="single" w:sz="4" w:space="0" w:color="auto"/>
              <w:right w:val="nil"/>
            </w:tcBorders>
            <w:hideMark/>
          </w:tcPr>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t>64</w:t>
            </w:r>
          </w:p>
        </w:tc>
        <w:tc>
          <w:tcPr>
            <w:tcW w:w="1105" w:type="dxa"/>
            <w:tcBorders>
              <w:top w:val="single" w:sz="4" w:space="0" w:color="auto"/>
              <w:left w:val="single" w:sz="4" w:space="0" w:color="auto"/>
              <w:bottom w:val="single" w:sz="4" w:space="0" w:color="auto"/>
              <w:right w:val="nil"/>
            </w:tcBorders>
            <w:hideMark/>
          </w:tcPr>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t>65</w:t>
            </w:r>
          </w:p>
        </w:tc>
        <w:tc>
          <w:tcPr>
            <w:tcW w:w="853" w:type="dxa"/>
            <w:tcBorders>
              <w:top w:val="single" w:sz="4" w:space="0" w:color="auto"/>
              <w:left w:val="single" w:sz="4" w:space="0" w:color="auto"/>
              <w:bottom w:val="single" w:sz="4" w:space="0" w:color="auto"/>
              <w:right w:val="single" w:sz="4" w:space="0" w:color="auto"/>
            </w:tcBorders>
            <w:hideMark/>
          </w:tcPr>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t>66</w:t>
            </w:r>
          </w:p>
        </w:tc>
        <w:tc>
          <w:tcPr>
            <w:tcW w:w="1105" w:type="dxa"/>
            <w:tcBorders>
              <w:top w:val="single" w:sz="4" w:space="0" w:color="auto"/>
              <w:left w:val="single" w:sz="4" w:space="0" w:color="auto"/>
              <w:bottom w:val="single" w:sz="4" w:space="0" w:color="auto"/>
              <w:right w:val="single" w:sz="4" w:space="0" w:color="auto"/>
            </w:tcBorders>
          </w:tcPr>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t>67</w:t>
            </w:r>
          </w:p>
        </w:tc>
      </w:tr>
      <w:tr w:rsidR="00A20617" w:rsidRPr="00A20617" w:rsidTr="00A20617">
        <w:tc>
          <w:tcPr>
            <w:tcW w:w="617" w:type="dxa"/>
            <w:tcBorders>
              <w:top w:val="single" w:sz="4" w:space="0" w:color="auto"/>
              <w:left w:val="single" w:sz="4" w:space="0" w:color="auto"/>
              <w:bottom w:val="single" w:sz="4" w:space="0" w:color="auto"/>
              <w:right w:val="single" w:sz="4" w:space="0" w:color="auto"/>
            </w:tcBorders>
            <w:hideMark/>
          </w:tcPr>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t>5</w:t>
            </w:r>
          </w:p>
        </w:tc>
        <w:tc>
          <w:tcPr>
            <w:tcW w:w="2219" w:type="dxa"/>
            <w:tcBorders>
              <w:top w:val="single" w:sz="4" w:space="0" w:color="auto"/>
              <w:left w:val="single" w:sz="4" w:space="0" w:color="auto"/>
              <w:bottom w:val="single" w:sz="4" w:space="0" w:color="auto"/>
              <w:right w:val="single" w:sz="4" w:space="0" w:color="auto"/>
            </w:tcBorders>
            <w:hideMark/>
          </w:tcPr>
          <w:p w:rsidR="00A20617" w:rsidRPr="00A20617" w:rsidRDefault="00A20617" w:rsidP="00A206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t>Количество благоустроенных муниципальных территорий общего пользования</w:t>
            </w:r>
          </w:p>
        </w:tc>
        <w:tc>
          <w:tcPr>
            <w:tcW w:w="1389" w:type="dxa"/>
            <w:tcBorders>
              <w:top w:val="single" w:sz="4" w:space="0" w:color="auto"/>
              <w:left w:val="single" w:sz="4" w:space="0" w:color="auto"/>
              <w:bottom w:val="single" w:sz="4" w:space="0" w:color="auto"/>
              <w:right w:val="single" w:sz="4" w:space="0" w:color="auto"/>
            </w:tcBorders>
            <w:hideMark/>
          </w:tcPr>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t>ед.</w:t>
            </w:r>
          </w:p>
        </w:tc>
        <w:tc>
          <w:tcPr>
            <w:tcW w:w="879" w:type="dxa"/>
            <w:tcBorders>
              <w:top w:val="single" w:sz="4" w:space="0" w:color="auto"/>
              <w:left w:val="single" w:sz="4" w:space="0" w:color="auto"/>
              <w:bottom w:val="single" w:sz="4" w:space="0" w:color="auto"/>
              <w:right w:val="nil"/>
            </w:tcBorders>
            <w:hideMark/>
          </w:tcPr>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t>1</w:t>
            </w:r>
          </w:p>
        </w:tc>
        <w:tc>
          <w:tcPr>
            <w:tcW w:w="908" w:type="dxa"/>
            <w:tcBorders>
              <w:top w:val="single" w:sz="4" w:space="0" w:color="auto"/>
              <w:left w:val="single" w:sz="4" w:space="0" w:color="auto"/>
              <w:bottom w:val="single" w:sz="4" w:space="0" w:color="auto"/>
              <w:right w:val="nil"/>
            </w:tcBorders>
            <w:hideMark/>
          </w:tcPr>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t>1</w:t>
            </w:r>
          </w:p>
        </w:tc>
        <w:tc>
          <w:tcPr>
            <w:tcW w:w="1105" w:type="dxa"/>
            <w:tcBorders>
              <w:top w:val="single" w:sz="4" w:space="0" w:color="auto"/>
              <w:left w:val="single" w:sz="4" w:space="0" w:color="auto"/>
              <w:bottom w:val="single" w:sz="4" w:space="0" w:color="auto"/>
              <w:right w:val="nil"/>
            </w:tcBorders>
            <w:hideMark/>
          </w:tcPr>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t>1</w:t>
            </w:r>
          </w:p>
        </w:tc>
        <w:tc>
          <w:tcPr>
            <w:tcW w:w="1105" w:type="dxa"/>
            <w:tcBorders>
              <w:top w:val="single" w:sz="4" w:space="0" w:color="auto"/>
              <w:left w:val="single" w:sz="4" w:space="0" w:color="auto"/>
              <w:bottom w:val="single" w:sz="4" w:space="0" w:color="auto"/>
              <w:right w:val="nil"/>
            </w:tcBorders>
            <w:hideMark/>
          </w:tcPr>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t>0,5</w:t>
            </w:r>
          </w:p>
        </w:tc>
        <w:tc>
          <w:tcPr>
            <w:tcW w:w="853" w:type="dxa"/>
            <w:tcBorders>
              <w:top w:val="single" w:sz="4" w:space="0" w:color="auto"/>
              <w:left w:val="single" w:sz="4" w:space="0" w:color="auto"/>
              <w:bottom w:val="single" w:sz="4" w:space="0" w:color="auto"/>
              <w:right w:val="single" w:sz="4" w:space="0" w:color="auto"/>
            </w:tcBorders>
            <w:hideMark/>
          </w:tcPr>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t>0,5</w:t>
            </w:r>
          </w:p>
        </w:tc>
        <w:tc>
          <w:tcPr>
            <w:tcW w:w="1105" w:type="dxa"/>
            <w:tcBorders>
              <w:top w:val="single" w:sz="4" w:space="0" w:color="auto"/>
              <w:left w:val="single" w:sz="4" w:space="0" w:color="auto"/>
              <w:bottom w:val="single" w:sz="4" w:space="0" w:color="auto"/>
              <w:right w:val="single" w:sz="4" w:space="0" w:color="auto"/>
            </w:tcBorders>
          </w:tcPr>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t>0,5</w:t>
            </w:r>
          </w:p>
        </w:tc>
      </w:tr>
      <w:tr w:rsidR="00A20617" w:rsidRPr="00A20617" w:rsidTr="00A20617">
        <w:tc>
          <w:tcPr>
            <w:tcW w:w="617" w:type="dxa"/>
            <w:tcBorders>
              <w:top w:val="single" w:sz="4" w:space="0" w:color="auto"/>
              <w:left w:val="single" w:sz="4" w:space="0" w:color="auto"/>
              <w:bottom w:val="single" w:sz="4" w:space="0" w:color="auto"/>
              <w:right w:val="single" w:sz="4" w:space="0" w:color="auto"/>
            </w:tcBorders>
            <w:hideMark/>
          </w:tcPr>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t>6</w:t>
            </w:r>
          </w:p>
        </w:tc>
        <w:tc>
          <w:tcPr>
            <w:tcW w:w="2219" w:type="dxa"/>
            <w:tcBorders>
              <w:top w:val="single" w:sz="4" w:space="0" w:color="auto"/>
              <w:left w:val="single" w:sz="4" w:space="0" w:color="auto"/>
              <w:bottom w:val="single" w:sz="4" w:space="0" w:color="auto"/>
              <w:right w:val="single" w:sz="4" w:space="0" w:color="auto"/>
            </w:tcBorders>
            <w:hideMark/>
          </w:tcPr>
          <w:p w:rsidR="00A20617" w:rsidRPr="00A20617" w:rsidRDefault="00A20617" w:rsidP="00A206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t xml:space="preserve">Площадь благоустроенных </w:t>
            </w:r>
            <w:r w:rsidRPr="00A20617">
              <w:rPr>
                <w:rFonts w:ascii="Times New Roman" w:eastAsia="Times New Roman" w:hAnsi="Times New Roman" w:cs="Times New Roman"/>
                <w:sz w:val="24"/>
                <w:szCs w:val="24"/>
                <w:lang w:eastAsia="ru-RU"/>
              </w:rPr>
              <w:lastRenderedPageBreak/>
              <w:t>муниципальных территорий общего пользования</w:t>
            </w:r>
          </w:p>
        </w:tc>
        <w:tc>
          <w:tcPr>
            <w:tcW w:w="1389" w:type="dxa"/>
            <w:tcBorders>
              <w:top w:val="single" w:sz="4" w:space="0" w:color="auto"/>
              <w:left w:val="single" w:sz="4" w:space="0" w:color="auto"/>
              <w:bottom w:val="single" w:sz="4" w:space="0" w:color="auto"/>
              <w:right w:val="single" w:sz="4" w:space="0" w:color="auto"/>
            </w:tcBorders>
            <w:hideMark/>
          </w:tcPr>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lastRenderedPageBreak/>
              <w:t>га</w:t>
            </w:r>
          </w:p>
        </w:tc>
        <w:tc>
          <w:tcPr>
            <w:tcW w:w="879" w:type="dxa"/>
            <w:tcBorders>
              <w:top w:val="single" w:sz="4" w:space="0" w:color="auto"/>
              <w:left w:val="single" w:sz="4" w:space="0" w:color="auto"/>
              <w:bottom w:val="single" w:sz="4" w:space="0" w:color="auto"/>
              <w:right w:val="nil"/>
            </w:tcBorders>
            <w:hideMark/>
          </w:tcPr>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t>0,2</w:t>
            </w:r>
          </w:p>
        </w:tc>
        <w:tc>
          <w:tcPr>
            <w:tcW w:w="908" w:type="dxa"/>
            <w:tcBorders>
              <w:top w:val="single" w:sz="4" w:space="0" w:color="auto"/>
              <w:left w:val="single" w:sz="4" w:space="0" w:color="auto"/>
              <w:bottom w:val="single" w:sz="4" w:space="0" w:color="auto"/>
              <w:right w:val="nil"/>
            </w:tcBorders>
            <w:hideMark/>
          </w:tcPr>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t>0,2</w:t>
            </w:r>
          </w:p>
        </w:tc>
        <w:tc>
          <w:tcPr>
            <w:tcW w:w="1105" w:type="dxa"/>
            <w:tcBorders>
              <w:top w:val="single" w:sz="4" w:space="0" w:color="auto"/>
              <w:left w:val="single" w:sz="4" w:space="0" w:color="auto"/>
              <w:bottom w:val="single" w:sz="4" w:space="0" w:color="auto"/>
              <w:right w:val="nil"/>
            </w:tcBorders>
            <w:hideMark/>
          </w:tcPr>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t>0,2</w:t>
            </w:r>
          </w:p>
        </w:tc>
        <w:tc>
          <w:tcPr>
            <w:tcW w:w="1105" w:type="dxa"/>
            <w:tcBorders>
              <w:top w:val="single" w:sz="4" w:space="0" w:color="auto"/>
              <w:left w:val="single" w:sz="4" w:space="0" w:color="auto"/>
              <w:bottom w:val="single" w:sz="4" w:space="0" w:color="auto"/>
              <w:right w:val="nil"/>
            </w:tcBorders>
            <w:hideMark/>
          </w:tcPr>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t>0,75</w:t>
            </w:r>
          </w:p>
        </w:tc>
        <w:tc>
          <w:tcPr>
            <w:tcW w:w="853" w:type="dxa"/>
            <w:tcBorders>
              <w:top w:val="single" w:sz="4" w:space="0" w:color="auto"/>
              <w:left w:val="single" w:sz="4" w:space="0" w:color="auto"/>
              <w:bottom w:val="single" w:sz="4" w:space="0" w:color="auto"/>
              <w:right w:val="single" w:sz="4" w:space="0" w:color="auto"/>
            </w:tcBorders>
            <w:hideMark/>
          </w:tcPr>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t>0,75</w:t>
            </w:r>
          </w:p>
        </w:tc>
        <w:tc>
          <w:tcPr>
            <w:tcW w:w="1105" w:type="dxa"/>
            <w:tcBorders>
              <w:top w:val="single" w:sz="4" w:space="0" w:color="auto"/>
              <w:left w:val="single" w:sz="4" w:space="0" w:color="auto"/>
              <w:bottom w:val="single" w:sz="4" w:space="0" w:color="auto"/>
              <w:right w:val="single" w:sz="4" w:space="0" w:color="auto"/>
            </w:tcBorders>
          </w:tcPr>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t>0,75</w:t>
            </w:r>
          </w:p>
        </w:tc>
      </w:tr>
      <w:tr w:rsidR="00A20617" w:rsidRPr="00A20617" w:rsidTr="00A20617">
        <w:tc>
          <w:tcPr>
            <w:tcW w:w="617" w:type="dxa"/>
            <w:tcBorders>
              <w:top w:val="single" w:sz="4" w:space="0" w:color="auto"/>
              <w:left w:val="single" w:sz="4" w:space="0" w:color="auto"/>
              <w:bottom w:val="single" w:sz="4" w:space="0" w:color="auto"/>
              <w:right w:val="single" w:sz="4" w:space="0" w:color="auto"/>
            </w:tcBorders>
            <w:hideMark/>
          </w:tcPr>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t>7</w:t>
            </w:r>
          </w:p>
        </w:tc>
        <w:tc>
          <w:tcPr>
            <w:tcW w:w="2219" w:type="dxa"/>
            <w:tcBorders>
              <w:top w:val="single" w:sz="4" w:space="0" w:color="auto"/>
              <w:left w:val="single" w:sz="4" w:space="0" w:color="auto"/>
              <w:bottom w:val="single" w:sz="4" w:space="0" w:color="auto"/>
              <w:right w:val="single" w:sz="4" w:space="0" w:color="auto"/>
            </w:tcBorders>
            <w:hideMark/>
          </w:tcPr>
          <w:p w:rsidR="00A20617" w:rsidRPr="00A20617" w:rsidRDefault="00A20617" w:rsidP="00A206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t>Доля площади благоустроенных муниципальных территорий общего пользования</w:t>
            </w:r>
          </w:p>
        </w:tc>
        <w:tc>
          <w:tcPr>
            <w:tcW w:w="1389" w:type="dxa"/>
            <w:tcBorders>
              <w:top w:val="single" w:sz="4" w:space="0" w:color="auto"/>
              <w:left w:val="single" w:sz="4" w:space="0" w:color="auto"/>
              <w:bottom w:val="single" w:sz="4" w:space="0" w:color="auto"/>
              <w:right w:val="single" w:sz="4" w:space="0" w:color="auto"/>
            </w:tcBorders>
            <w:hideMark/>
          </w:tcPr>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t>проценты</w:t>
            </w:r>
          </w:p>
        </w:tc>
        <w:tc>
          <w:tcPr>
            <w:tcW w:w="879" w:type="dxa"/>
            <w:tcBorders>
              <w:top w:val="single" w:sz="4" w:space="0" w:color="auto"/>
              <w:left w:val="single" w:sz="4" w:space="0" w:color="auto"/>
              <w:bottom w:val="single" w:sz="4" w:space="0" w:color="auto"/>
              <w:right w:val="nil"/>
            </w:tcBorders>
            <w:hideMark/>
          </w:tcPr>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t>7,0</w:t>
            </w:r>
          </w:p>
        </w:tc>
        <w:tc>
          <w:tcPr>
            <w:tcW w:w="908" w:type="dxa"/>
            <w:tcBorders>
              <w:top w:val="single" w:sz="4" w:space="0" w:color="auto"/>
              <w:left w:val="single" w:sz="4" w:space="0" w:color="auto"/>
              <w:bottom w:val="single" w:sz="4" w:space="0" w:color="auto"/>
              <w:right w:val="nil"/>
            </w:tcBorders>
            <w:hideMark/>
          </w:tcPr>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t>13,1</w:t>
            </w:r>
          </w:p>
        </w:tc>
        <w:tc>
          <w:tcPr>
            <w:tcW w:w="1105" w:type="dxa"/>
            <w:tcBorders>
              <w:top w:val="single" w:sz="4" w:space="0" w:color="auto"/>
              <w:left w:val="single" w:sz="4" w:space="0" w:color="auto"/>
              <w:bottom w:val="single" w:sz="4" w:space="0" w:color="auto"/>
              <w:right w:val="nil"/>
            </w:tcBorders>
            <w:hideMark/>
          </w:tcPr>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t>20,0</w:t>
            </w:r>
          </w:p>
        </w:tc>
        <w:tc>
          <w:tcPr>
            <w:tcW w:w="1105" w:type="dxa"/>
            <w:tcBorders>
              <w:top w:val="single" w:sz="4" w:space="0" w:color="auto"/>
              <w:left w:val="single" w:sz="4" w:space="0" w:color="auto"/>
              <w:bottom w:val="single" w:sz="4" w:space="0" w:color="auto"/>
              <w:right w:val="nil"/>
            </w:tcBorders>
            <w:hideMark/>
          </w:tcPr>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t>20,2</w:t>
            </w:r>
          </w:p>
        </w:tc>
        <w:tc>
          <w:tcPr>
            <w:tcW w:w="853" w:type="dxa"/>
            <w:tcBorders>
              <w:top w:val="single" w:sz="4" w:space="0" w:color="auto"/>
              <w:left w:val="single" w:sz="4" w:space="0" w:color="auto"/>
              <w:bottom w:val="single" w:sz="4" w:space="0" w:color="auto"/>
              <w:right w:val="single" w:sz="4" w:space="0" w:color="auto"/>
            </w:tcBorders>
            <w:hideMark/>
          </w:tcPr>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t>20,3</w:t>
            </w:r>
          </w:p>
        </w:tc>
        <w:tc>
          <w:tcPr>
            <w:tcW w:w="1105" w:type="dxa"/>
            <w:tcBorders>
              <w:top w:val="single" w:sz="4" w:space="0" w:color="auto"/>
              <w:left w:val="single" w:sz="4" w:space="0" w:color="auto"/>
              <w:bottom w:val="single" w:sz="4" w:space="0" w:color="auto"/>
              <w:right w:val="single" w:sz="4" w:space="0" w:color="auto"/>
            </w:tcBorders>
          </w:tcPr>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t>20,4</w:t>
            </w:r>
          </w:p>
        </w:tc>
      </w:tr>
      <w:tr w:rsidR="00A20617" w:rsidRPr="00A20617" w:rsidTr="00A20617">
        <w:tc>
          <w:tcPr>
            <w:tcW w:w="617" w:type="dxa"/>
            <w:tcBorders>
              <w:top w:val="single" w:sz="4" w:space="0" w:color="auto"/>
              <w:left w:val="single" w:sz="4" w:space="0" w:color="auto"/>
              <w:bottom w:val="single" w:sz="4" w:space="0" w:color="auto"/>
              <w:right w:val="single" w:sz="4" w:space="0" w:color="auto"/>
            </w:tcBorders>
            <w:hideMark/>
          </w:tcPr>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t>8</w:t>
            </w:r>
          </w:p>
        </w:tc>
        <w:tc>
          <w:tcPr>
            <w:tcW w:w="2219" w:type="dxa"/>
            <w:tcBorders>
              <w:top w:val="single" w:sz="4" w:space="0" w:color="auto"/>
              <w:left w:val="single" w:sz="4" w:space="0" w:color="auto"/>
              <w:bottom w:val="single" w:sz="4" w:space="0" w:color="auto"/>
              <w:right w:val="single" w:sz="4" w:space="0" w:color="auto"/>
            </w:tcBorders>
            <w:hideMark/>
          </w:tcPr>
          <w:p w:rsidR="00A20617" w:rsidRPr="00A20617" w:rsidRDefault="00A20617" w:rsidP="00A206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t>Доля дворовых территорий, благоустроенных с участием заинтересованных лиц</w:t>
            </w:r>
          </w:p>
        </w:tc>
        <w:tc>
          <w:tcPr>
            <w:tcW w:w="1389" w:type="dxa"/>
            <w:tcBorders>
              <w:top w:val="single" w:sz="4" w:space="0" w:color="auto"/>
              <w:left w:val="single" w:sz="4" w:space="0" w:color="auto"/>
              <w:bottom w:val="single" w:sz="4" w:space="0" w:color="auto"/>
              <w:right w:val="single" w:sz="4" w:space="0" w:color="auto"/>
            </w:tcBorders>
            <w:hideMark/>
          </w:tcPr>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t>проценты</w:t>
            </w:r>
          </w:p>
        </w:tc>
        <w:tc>
          <w:tcPr>
            <w:tcW w:w="879" w:type="dxa"/>
            <w:tcBorders>
              <w:top w:val="single" w:sz="4" w:space="0" w:color="auto"/>
              <w:left w:val="single" w:sz="4" w:space="0" w:color="auto"/>
              <w:bottom w:val="single" w:sz="4" w:space="0" w:color="auto"/>
              <w:right w:val="nil"/>
            </w:tcBorders>
          </w:tcPr>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08" w:type="dxa"/>
            <w:tcBorders>
              <w:top w:val="single" w:sz="4" w:space="0" w:color="auto"/>
              <w:left w:val="single" w:sz="4" w:space="0" w:color="auto"/>
              <w:bottom w:val="single" w:sz="4" w:space="0" w:color="auto"/>
              <w:right w:val="nil"/>
            </w:tcBorders>
          </w:tcPr>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05" w:type="dxa"/>
            <w:tcBorders>
              <w:top w:val="single" w:sz="4" w:space="0" w:color="auto"/>
              <w:left w:val="single" w:sz="4" w:space="0" w:color="auto"/>
              <w:bottom w:val="single" w:sz="4" w:space="0" w:color="auto"/>
              <w:right w:val="nil"/>
            </w:tcBorders>
          </w:tcPr>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05" w:type="dxa"/>
            <w:tcBorders>
              <w:top w:val="single" w:sz="4" w:space="0" w:color="auto"/>
              <w:left w:val="single" w:sz="4" w:space="0" w:color="auto"/>
              <w:bottom w:val="single" w:sz="4" w:space="0" w:color="auto"/>
              <w:right w:val="nil"/>
            </w:tcBorders>
          </w:tcPr>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3" w:type="dxa"/>
            <w:tcBorders>
              <w:top w:val="single" w:sz="4" w:space="0" w:color="auto"/>
              <w:left w:val="single" w:sz="4" w:space="0" w:color="auto"/>
              <w:bottom w:val="single" w:sz="4" w:space="0" w:color="auto"/>
              <w:right w:val="single" w:sz="4" w:space="0" w:color="auto"/>
            </w:tcBorders>
          </w:tcPr>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05" w:type="dxa"/>
            <w:tcBorders>
              <w:top w:val="single" w:sz="4" w:space="0" w:color="auto"/>
              <w:left w:val="single" w:sz="4" w:space="0" w:color="auto"/>
              <w:bottom w:val="single" w:sz="4" w:space="0" w:color="auto"/>
              <w:right w:val="single" w:sz="4" w:space="0" w:color="auto"/>
            </w:tcBorders>
          </w:tcPr>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20617" w:rsidRPr="00A20617" w:rsidTr="00A20617">
        <w:tc>
          <w:tcPr>
            <w:tcW w:w="617" w:type="dxa"/>
            <w:tcBorders>
              <w:top w:val="single" w:sz="4" w:space="0" w:color="auto"/>
              <w:left w:val="single" w:sz="4" w:space="0" w:color="auto"/>
              <w:bottom w:val="single" w:sz="4" w:space="0" w:color="auto"/>
              <w:right w:val="single" w:sz="4" w:space="0" w:color="auto"/>
            </w:tcBorders>
            <w:hideMark/>
          </w:tcPr>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t>9</w:t>
            </w:r>
          </w:p>
        </w:tc>
        <w:tc>
          <w:tcPr>
            <w:tcW w:w="2219" w:type="dxa"/>
            <w:tcBorders>
              <w:top w:val="single" w:sz="4" w:space="0" w:color="auto"/>
              <w:left w:val="single" w:sz="4" w:space="0" w:color="auto"/>
              <w:bottom w:val="single" w:sz="4" w:space="0" w:color="auto"/>
              <w:right w:val="single" w:sz="4" w:space="0" w:color="auto"/>
            </w:tcBorders>
            <w:hideMark/>
          </w:tcPr>
          <w:p w:rsidR="00A20617" w:rsidRPr="00A20617" w:rsidRDefault="00A20617" w:rsidP="00A206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t>Площадь благоустроенных муниципальных территорий общего пользования, приходящихся на 1 жителя</w:t>
            </w:r>
          </w:p>
        </w:tc>
        <w:tc>
          <w:tcPr>
            <w:tcW w:w="1389" w:type="dxa"/>
            <w:tcBorders>
              <w:top w:val="single" w:sz="4" w:space="0" w:color="auto"/>
              <w:left w:val="single" w:sz="4" w:space="0" w:color="auto"/>
              <w:bottom w:val="single" w:sz="4" w:space="0" w:color="auto"/>
              <w:right w:val="single" w:sz="4" w:space="0" w:color="auto"/>
            </w:tcBorders>
            <w:hideMark/>
          </w:tcPr>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t>кв. м</w:t>
            </w:r>
          </w:p>
        </w:tc>
        <w:tc>
          <w:tcPr>
            <w:tcW w:w="879" w:type="dxa"/>
            <w:tcBorders>
              <w:top w:val="single" w:sz="4" w:space="0" w:color="auto"/>
              <w:left w:val="single" w:sz="4" w:space="0" w:color="auto"/>
              <w:bottom w:val="single" w:sz="4" w:space="0" w:color="auto"/>
              <w:right w:val="nil"/>
            </w:tcBorders>
            <w:hideMark/>
          </w:tcPr>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t>0,16</w:t>
            </w:r>
          </w:p>
        </w:tc>
        <w:tc>
          <w:tcPr>
            <w:tcW w:w="908" w:type="dxa"/>
            <w:tcBorders>
              <w:top w:val="single" w:sz="4" w:space="0" w:color="auto"/>
              <w:left w:val="single" w:sz="4" w:space="0" w:color="auto"/>
              <w:bottom w:val="single" w:sz="4" w:space="0" w:color="auto"/>
              <w:right w:val="nil"/>
            </w:tcBorders>
            <w:hideMark/>
          </w:tcPr>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t>0,31</w:t>
            </w:r>
          </w:p>
        </w:tc>
        <w:tc>
          <w:tcPr>
            <w:tcW w:w="1105" w:type="dxa"/>
            <w:tcBorders>
              <w:top w:val="single" w:sz="4" w:space="0" w:color="auto"/>
              <w:left w:val="single" w:sz="4" w:space="0" w:color="auto"/>
              <w:bottom w:val="single" w:sz="4" w:space="0" w:color="auto"/>
              <w:right w:val="nil"/>
            </w:tcBorders>
            <w:hideMark/>
          </w:tcPr>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t>0,41</w:t>
            </w:r>
          </w:p>
        </w:tc>
        <w:tc>
          <w:tcPr>
            <w:tcW w:w="1105" w:type="dxa"/>
            <w:tcBorders>
              <w:top w:val="single" w:sz="4" w:space="0" w:color="auto"/>
              <w:left w:val="single" w:sz="4" w:space="0" w:color="auto"/>
              <w:bottom w:val="single" w:sz="4" w:space="0" w:color="auto"/>
              <w:right w:val="nil"/>
            </w:tcBorders>
            <w:hideMark/>
          </w:tcPr>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t>1,05</w:t>
            </w:r>
          </w:p>
        </w:tc>
        <w:tc>
          <w:tcPr>
            <w:tcW w:w="853" w:type="dxa"/>
            <w:tcBorders>
              <w:top w:val="single" w:sz="4" w:space="0" w:color="auto"/>
              <w:left w:val="single" w:sz="4" w:space="0" w:color="auto"/>
              <w:bottom w:val="single" w:sz="4" w:space="0" w:color="auto"/>
              <w:right w:val="single" w:sz="4" w:space="0" w:color="auto"/>
            </w:tcBorders>
            <w:hideMark/>
          </w:tcPr>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t>1,06</w:t>
            </w:r>
          </w:p>
        </w:tc>
        <w:tc>
          <w:tcPr>
            <w:tcW w:w="1105" w:type="dxa"/>
            <w:tcBorders>
              <w:top w:val="single" w:sz="4" w:space="0" w:color="auto"/>
              <w:left w:val="single" w:sz="4" w:space="0" w:color="auto"/>
              <w:bottom w:val="single" w:sz="4" w:space="0" w:color="auto"/>
              <w:right w:val="single" w:sz="4" w:space="0" w:color="auto"/>
            </w:tcBorders>
          </w:tcPr>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t>1,07</w:t>
            </w:r>
          </w:p>
        </w:tc>
      </w:tr>
    </w:tbl>
    <w:p w:rsidR="00A20617" w:rsidRPr="00A20617" w:rsidRDefault="00A20617" w:rsidP="00A20617">
      <w:pPr>
        <w:widowControl w:val="0"/>
        <w:autoSpaceDE w:val="0"/>
        <w:autoSpaceDN w:val="0"/>
        <w:adjustRightInd w:val="0"/>
        <w:spacing w:after="0" w:line="240" w:lineRule="auto"/>
        <w:jc w:val="right"/>
        <w:rPr>
          <w:rFonts w:ascii="Times New Roman" w:eastAsia="Times New Roman" w:hAnsi="Times New Roman" w:cs="Times New Roman"/>
          <w:bCs/>
          <w:color w:val="26282F"/>
          <w:sz w:val="24"/>
          <w:szCs w:val="24"/>
          <w:lang w:eastAsia="ru-RU"/>
        </w:rPr>
      </w:pPr>
    </w:p>
    <w:p w:rsidR="00A20617" w:rsidRPr="00A20617" w:rsidRDefault="00A20617" w:rsidP="00A20617">
      <w:pPr>
        <w:widowControl w:val="0"/>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A20617" w:rsidRPr="00A20617" w:rsidRDefault="00A20617" w:rsidP="00A20617">
      <w:pPr>
        <w:widowControl w:val="0"/>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A20617">
        <w:rPr>
          <w:rFonts w:ascii="Times New Roman" w:eastAsia="Times New Roman" w:hAnsi="Times New Roman" w:cs="Times New Roman"/>
          <w:bCs/>
          <w:color w:val="000000"/>
          <w:sz w:val="24"/>
          <w:szCs w:val="24"/>
          <w:lang w:eastAsia="ru-RU"/>
        </w:rPr>
        <w:t>ПРИЛОЖЕНИЕ 2</w:t>
      </w:r>
      <w:r w:rsidRPr="00A20617">
        <w:rPr>
          <w:rFonts w:ascii="Times New Roman" w:eastAsia="Times New Roman" w:hAnsi="Times New Roman" w:cs="Times New Roman"/>
          <w:bCs/>
          <w:color w:val="000000"/>
          <w:sz w:val="24"/>
          <w:szCs w:val="24"/>
          <w:lang w:eastAsia="ru-RU"/>
        </w:rPr>
        <w:br/>
        <w:t xml:space="preserve">к </w:t>
      </w:r>
      <w:hyperlink r:id="rId12" w:anchor="sub_12000" w:history="1">
        <w:r w:rsidRPr="00A20617">
          <w:rPr>
            <w:rFonts w:ascii="Times New Roman" w:eastAsia="Calibri" w:hAnsi="Times New Roman" w:cs="Times New Roman"/>
            <w:bCs/>
            <w:color w:val="000000"/>
            <w:sz w:val="24"/>
            <w:szCs w:val="24"/>
            <w:u w:val="single"/>
          </w:rPr>
          <w:t>Программе</w:t>
        </w:r>
      </w:hyperlink>
      <w:r w:rsidRPr="00A20617">
        <w:rPr>
          <w:rFonts w:ascii="Times New Roman" w:eastAsia="Times New Roman" w:hAnsi="Times New Roman" w:cs="Times New Roman"/>
          <w:bCs/>
          <w:color w:val="000000"/>
          <w:sz w:val="24"/>
          <w:szCs w:val="24"/>
          <w:lang w:eastAsia="ru-RU"/>
        </w:rPr>
        <w:t xml:space="preserve"> «Формирование</w:t>
      </w:r>
      <w:r w:rsidRPr="00A20617">
        <w:rPr>
          <w:rFonts w:ascii="Times New Roman" w:eastAsia="Times New Roman" w:hAnsi="Times New Roman" w:cs="Times New Roman"/>
          <w:bCs/>
          <w:color w:val="000000"/>
          <w:sz w:val="24"/>
          <w:szCs w:val="24"/>
          <w:lang w:eastAsia="ru-RU"/>
        </w:rPr>
        <w:br/>
        <w:t>современной городской среды на</w:t>
      </w:r>
      <w:r w:rsidRPr="00A20617">
        <w:rPr>
          <w:rFonts w:ascii="Times New Roman" w:eastAsia="Times New Roman" w:hAnsi="Times New Roman" w:cs="Times New Roman"/>
          <w:bCs/>
          <w:color w:val="000000"/>
          <w:sz w:val="24"/>
          <w:szCs w:val="24"/>
          <w:lang w:eastAsia="ru-RU"/>
        </w:rPr>
        <w:br/>
        <w:t xml:space="preserve">территории городского </w:t>
      </w:r>
    </w:p>
    <w:p w:rsidR="00A20617" w:rsidRPr="00A20617" w:rsidRDefault="00A20617" w:rsidP="00A2061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20617">
        <w:rPr>
          <w:rFonts w:ascii="Times New Roman" w:eastAsia="Times New Roman" w:hAnsi="Times New Roman" w:cs="Times New Roman"/>
          <w:bCs/>
          <w:color w:val="000000"/>
          <w:sz w:val="24"/>
          <w:szCs w:val="24"/>
          <w:lang w:eastAsia="ru-RU"/>
        </w:rPr>
        <w:t>Поселения Чамзинка» на 2025-2030 годы</w:t>
      </w:r>
    </w:p>
    <w:p w:rsidR="00A20617" w:rsidRPr="00A20617" w:rsidRDefault="00A20617" w:rsidP="00A20617">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4"/>
          <w:szCs w:val="24"/>
          <w:lang w:eastAsia="ru-RU"/>
        </w:rPr>
      </w:pPr>
      <w:r w:rsidRPr="00A20617">
        <w:rPr>
          <w:rFonts w:ascii="Times New Roman" w:eastAsia="Times New Roman" w:hAnsi="Times New Roman" w:cs="Times New Roman"/>
          <w:b/>
          <w:bCs/>
          <w:color w:val="000000"/>
          <w:sz w:val="24"/>
          <w:szCs w:val="24"/>
          <w:lang w:eastAsia="ru-RU"/>
        </w:rPr>
        <w:t>Перечень</w:t>
      </w:r>
      <w:r w:rsidRPr="00A20617">
        <w:rPr>
          <w:rFonts w:ascii="Times New Roman" w:eastAsia="Times New Roman" w:hAnsi="Times New Roman" w:cs="Times New Roman"/>
          <w:b/>
          <w:bCs/>
          <w:color w:val="000000"/>
          <w:sz w:val="24"/>
          <w:szCs w:val="24"/>
          <w:lang w:eastAsia="ru-RU"/>
        </w:rPr>
        <w:br/>
        <w:t>основных мероприятий Программы «Формирование современной городской среды на территории городского поселения Чамзинка» на 2025-2030 годы</w:t>
      </w:r>
    </w:p>
    <w:tbl>
      <w:tblPr>
        <w:tblW w:w="9780" w:type="dxa"/>
        <w:tblInd w:w="-17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02"/>
        <w:gridCol w:w="107"/>
        <w:gridCol w:w="1984"/>
        <w:gridCol w:w="1035"/>
        <w:gridCol w:w="950"/>
        <w:gridCol w:w="141"/>
        <w:gridCol w:w="1560"/>
        <w:gridCol w:w="1701"/>
      </w:tblGrid>
      <w:tr w:rsidR="00A20617" w:rsidRPr="00A20617" w:rsidTr="00A20617">
        <w:tc>
          <w:tcPr>
            <w:tcW w:w="2409" w:type="dxa"/>
            <w:gridSpan w:val="2"/>
            <w:vMerge w:val="restart"/>
            <w:tcBorders>
              <w:top w:val="single" w:sz="4" w:space="0" w:color="auto"/>
              <w:left w:val="single" w:sz="4" w:space="0" w:color="auto"/>
              <w:bottom w:val="single" w:sz="4" w:space="0" w:color="auto"/>
              <w:right w:val="single" w:sz="4" w:space="0" w:color="auto"/>
            </w:tcBorders>
            <w:hideMark/>
          </w:tcPr>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t>Наименование основного мероприятия</w:t>
            </w:r>
          </w:p>
        </w:tc>
        <w:tc>
          <w:tcPr>
            <w:tcW w:w="1984" w:type="dxa"/>
            <w:vMerge w:val="restart"/>
            <w:tcBorders>
              <w:top w:val="single" w:sz="4" w:space="0" w:color="auto"/>
              <w:left w:val="single" w:sz="4" w:space="0" w:color="auto"/>
              <w:bottom w:val="single" w:sz="4" w:space="0" w:color="auto"/>
              <w:right w:val="single" w:sz="4" w:space="0" w:color="auto"/>
            </w:tcBorders>
            <w:hideMark/>
          </w:tcPr>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t>Ответственный исполнитель</w:t>
            </w:r>
          </w:p>
        </w:tc>
        <w:tc>
          <w:tcPr>
            <w:tcW w:w="1985" w:type="dxa"/>
            <w:gridSpan w:val="2"/>
            <w:tcBorders>
              <w:top w:val="single" w:sz="4" w:space="0" w:color="auto"/>
              <w:left w:val="nil"/>
              <w:bottom w:val="single" w:sz="4" w:space="0" w:color="auto"/>
              <w:right w:val="single" w:sz="4" w:space="0" w:color="auto"/>
            </w:tcBorders>
            <w:hideMark/>
          </w:tcPr>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t>Срок</w:t>
            </w: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t>Ожидаемый непосредственный результат (краткое описание)</w:t>
            </w:r>
          </w:p>
        </w:tc>
        <w:tc>
          <w:tcPr>
            <w:tcW w:w="1701" w:type="dxa"/>
            <w:vMerge w:val="restart"/>
            <w:tcBorders>
              <w:top w:val="single" w:sz="4" w:space="0" w:color="auto"/>
              <w:left w:val="single" w:sz="4" w:space="0" w:color="auto"/>
              <w:bottom w:val="single" w:sz="4" w:space="0" w:color="auto"/>
              <w:right w:val="single" w:sz="4" w:space="0" w:color="auto"/>
            </w:tcBorders>
            <w:hideMark/>
          </w:tcPr>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t>Связь с показателями Программы</w:t>
            </w:r>
          </w:p>
        </w:tc>
      </w:tr>
      <w:tr w:rsidR="00A20617" w:rsidRPr="00A20617" w:rsidTr="00A20617">
        <w:tc>
          <w:tcPr>
            <w:tcW w:w="2409" w:type="dxa"/>
            <w:gridSpan w:val="2"/>
            <w:vMerge/>
            <w:tcBorders>
              <w:top w:val="single" w:sz="4" w:space="0" w:color="auto"/>
              <w:left w:val="single" w:sz="4" w:space="0" w:color="auto"/>
              <w:bottom w:val="single" w:sz="4" w:space="0" w:color="auto"/>
              <w:right w:val="single" w:sz="4" w:space="0" w:color="auto"/>
            </w:tcBorders>
            <w:vAlign w:val="center"/>
            <w:hideMark/>
          </w:tcPr>
          <w:p w:rsidR="00A20617" w:rsidRPr="00A20617" w:rsidRDefault="00A20617" w:rsidP="00A20617">
            <w:pPr>
              <w:spacing w:after="0" w:line="240" w:lineRule="auto"/>
              <w:rPr>
                <w:rFonts w:ascii="Times New Roman" w:eastAsia="Times New Roman" w:hAnsi="Times New Roman" w:cs="Times New Roman"/>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A20617" w:rsidRPr="00A20617" w:rsidRDefault="00A20617" w:rsidP="00A20617">
            <w:pPr>
              <w:spacing w:after="0" w:line="240" w:lineRule="auto"/>
              <w:rPr>
                <w:rFonts w:ascii="Times New Roman" w:eastAsia="Times New Roman" w:hAnsi="Times New Roman" w:cs="Times New Roman"/>
                <w:sz w:val="24"/>
                <w:szCs w:val="24"/>
                <w:lang w:eastAsia="ru-RU"/>
              </w:rPr>
            </w:pPr>
          </w:p>
        </w:tc>
        <w:tc>
          <w:tcPr>
            <w:tcW w:w="1035" w:type="dxa"/>
            <w:tcBorders>
              <w:top w:val="nil"/>
              <w:left w:val="single" w:sz="4" w:space="0" w:color="auto"/>
              <w:bottom w:val="single" w:sz="4" w:space="0" w:color="auto"/>
              <w:right w:val="single" w:sz="4" w:space="0" w:color="auto"/>
            </w:tcBorders>
            <w:hideMark/>
          </w:tcPr>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t>начала реализации</w:t>
            </w:r>
          </w:p>
        </w:tc>
        <w:tc>
          <w:tcPr>
            <w:tcW w:w="950" w:type="dxa"/>
            <w:tcBorders>
              <w:top w:val="nil"/>
              <w:left w:val="nil"/>
              <w:bottom w:val="single" w:sz="4" w:space="0" w:color="auto"/>
              <w:right w:val="single" w:sz="4" w:space="0" w:color="auto"/>
            </w:tcBorders>
            <w:hideMark/>
          </w:tcPr>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t>окончания реализации</w:t>
            </w:r>
          </w:p>
        </w:tc>
        <w:tc>
          <w:tcPr>
            <w:tcW w:w="1701" w:type="dxa"/>
            <w:gridSpan w:val="2"/>
            <w:vMerge/>
            <w:tcBorders>
              <w:top w:val="nil"/>
              <w:left w:val="nil"/>
              <w:bottom w:val="single" w:sz="4" w:space="0" w:color="auto"/>
              <w:right w:val="single" w:sz="4" w:space="0" w:color="auto"/>
            </w:tcBorders>
            <w:vAlign w:val="center"/>
            <w:hideMark/>
          </w:tcPr>
          <w:p w:rsidR="00A20617" w:rsidRPr="00A20617" w:rsidRDefault="00A20617" w:rsidP="00A20617">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20617" w:rsidRPr="00A20617" w:rsidRDefault="00A20617" w:rsidP="00A20617">
            <w:pPr>
              <w:spacing w:after="0" w:line="240" w:lineRule="auto"/>
              <w:rPr>
                <w:rFonts w:ascii="Times New Roman" w:eastAsia="Times New Roman" w:hAnsi="Times New Roman" w:cs="Times New Roman"/>
                <w:sz w:val="24"/>
                <w:szCs w:val="24"/>
                <w:lang w:eastAsia="ru-RU"/>
              </w:rPr>
            </w:pPr>
          </w:p>
        </w:tc>
      </w:tr>
      <w:tr w:rsidR="00A20617" w:rsidRPr="00A20617" w:rsidTr="00A20617">
        <w:tc>
          <w:tcPr>
            <w:tcW w:w="2409" w:type="dxa"/>
            <w:gridSpan w:val="2"/>
            <w:tcBorders>
              <w:top w:val="single" w:sz="4" w:space="0" w:color="auto"/>
              <w:left w:val="single" w:sz="4" w:space="0" w:color="auto"/>
              <w:bottom w:val="single" w:sz="4" w:space="0" w:color="auto"/>
              <w:right w:val="single" w:sz="4" w:space="0" w:color="auto"/>
            </w:tcBorders>
            <w:hideMark/>
          </w:tcPr>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t>1</w:t>
            </w:r>
          </w:p>
        </w:tc>
        <w:tc>
          <w:tcPr>
            <w:tcW w:w="1984" w:type="dxa"/>
            <w:tcBorders>
              <w:top w:val="single" w:sz="4" w:space="0" w:color="auto"/>
              <w:left w:val="single" w:sz="4" w:space="0" w:color="auto"/>
              <w:bottom w:val="single" w:sz="4" w:space="0" w:color="auto"/>
              <w:right w:val="single" w:sz="4" w:space="0" w:color="auto"/>
            </w:tcBorders>
            <w:hideMark/>
          </w:tcPr>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t>2</w:t>
            </w:r>
          </w:p>
        </w:tc>
        <w:tc>
          <w:tcPr>
            <w:tcW w:w="1035" w:type="dxa"/>
            <w:tcBorders>
              <w:top w:val="single" w:sz="4" w:space="0" w:color="auto"/>
              <w:left w:val="single" w:sz="4" w:space="0" w:color="auto"/>
              <w:bottom w:val="single" w:sz="4" w:space="0" w:color="auto"/>
              <w:right w:val="single" w:sz="4" w:space="0" w:color="auto"/>
            </w:tcBorders>
            <w:hideMark/>
          </w:tcPr>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t>3</w:t>
            </w:r>
          </w:p>
        </w:tc>
        <w:tc>
          <w:tcPr>
            <w:tcW w:w="950" w:type="dxa"/>
            <w:tcBorders>
              <w:top w:val="single" w:sz="4" w:space="0" w:color="auto"/>
              <w:left w:val="single" w:sz="4" w:space="0" w:color="auto"/>
              <w:bottom w:val="single" w:sz="4" w:space="0" w:color="auto"/>
              <w:right w:val="single" w:sz="4" w:space="0" w:color="auto"/>
            </w:tcBorders>
            <w:hideMark/>
          </w:tcPr>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t>4</w:t>
            </w:r>
          </w:p>
        </w:tc>
        <w:tc>
          <w:tcPr>
            <w:tcW w:w="1701" w:type="dxa"/>
            <w:gridSpan w:val="2"/>
            <w:tcBorders>
              <w:top w:val="single" w:sz="4" w:space="0" w:color="auto"/>
              <w:left w:val="single" w:sz="4" w:space="0" w:color="auto"/>
              <w:bottom w:val="single" w:sz="4" w:space="0" w:color="auto"/>
              <w:right w:val="single" w:sz="4" w:space="0" w:color="auto"/>
            </w:tcBorders>
            <w:hideMark/>
          </w:tcPr>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t>5</w:t>
            </w:r>
          </w:p>
        </w:tc>
        <w:tc>
          <w:tcPr>
            <w:tcW w:w="1701" w:type="dxa"/>
            <w:tcBorders>
              <w:top w:val="single" w:sz="4" w:space="0" w:color="auto"/>
              <w:left w:val="single" w:sz="4" w:space="0" w:color="auto"/>
              <w:bottom w:val="single" w:sz="4" w:space="0" w:color="auto"/>
              <w:right w:val="single" w:sz="4" w:space="0" w:color="auto"/>
            </w:tcBorders>
            <w:hideMark/>
          </w:tcPr>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t>6</w:t>
            </w:r>
          </w:p>
        </w:tc>
      </w:tr>
      <w:tr w:rsidR="00A20617" w:rsidRPr="00A20617" w:rsidTr="00A20617">
        <w:tc>
          <w:tcPr>
            <w:tcW w:w="9780" w:type="dxa"/>
            <w:gridSpan w:val="8"/>
            <w:tcBorders>
              <w:top w:val="single" w:sz="4" w:space="0" w:color="auto"/>
              <w:left w:val="single" w:sz="4" w:space="0" w:color="auto"/>
              <w:bottom w:val="single" w:sz="4" w:space="0" w:color="auto"/>
              <w:right w:val="single" w:sz="4" w:space="0" w:color="auto"/>
            </w:tcBorders>
            <w:hideMark/>
          </w:tcPr>
          <w:p w:rsidR="00A20617" w:rsidRPr="00A20617" w:rsidRDefault="00A20617" w:rsidP="00A20617">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4"/>
                <w:szCs w:val="24"/>
                <w:lang w:eastAsia="ru-RU"/>
              </w:rPr>
            </w:pPr>
            <w:bookmarkStart w:id="8" w:name="sub_3041639"/>
            <w:r w:rsidRPr="00A20617">
              <w:rPr>
                <w:rFonts w:ascii="Times New Roman" w:eastAsia="Times New Roman" w:hAnsi="Times New Roman" w:cs="Times New Roman"/>
                <w:b/>
                <w:bCs/>
                <w:color w:val="000000"/>
                <w:sz w:val="24"/>
                <w:szCs w:val="24"/>
                <w:lang w:eastAsia="ru-RU"/>
              </w:rPr>
              <w:t>1. Финансово-инвестиционные мероприятия</w:t>
            </w:r>
            <w:bookmarkEnd w:id="8"/>
          </w:p>
        </w:tc>
      </w:tr>
      <w:tr w:rsidR="00A20617" w:rsidRPr="00A20617" w:rsidTr="00A20617">
        <w:tc>
          <w:tcPr>
            <w:tcW w:w="2409" w:type="dxa"/>
            <w:gridSpan w:val="2"/>
            <w:tcBorders>
              <w:top w:val="single" w:sz="4" w:space="0" w:color="auto"/>
              <w:left w:val="single" w:sz="4" w:space="0" w:color="auto"/>
              <w:bottom w:val="single" w:sz="4" w:space="0" w:color="auto"/>
              <w:right w:val="single" w:sz="4" w:space="0" w:color="auto"/>
            </w:tcBorders>
            <w:hideMark/>
          </w:tcPr>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t>Благоустройство дворовых территорий многоквартирных домов</w:t>
            </w:r>
          </w:p>
        </w:tc>
        <w:tc>
          <w:tcPr>
            <w:tcW w:w="1984" w:type="dxa"/>
            <w:tcBorders>
              <w:top w:val="single" w:sz="4" w:space="0" w:color="auto"/>
              <w:left w:val="nil"/>
              <w:bottom w:val="single" w:sz="4" w:space="0" w:color="auto"/>
              <w:right w:val="single" w:sz="4" w:space="0" w:color="auto"/>
            </w:tcBorders>
            <w:hideMark/>
          </w:tcPr>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t>Администрация  городского  поселения Чамзинка</w:t>
            </w:r>
          </w:p>
        </w:tc>
        <w:tc>
          <w:tcPr>
            <w:tcW w:w="1035" w:type="dxa"/>
            <w:tcBorders>
              <w:top w:val="single" w:sz="4" w:space="0" w:color="auto"/>
              <w:left w:val="nil"/>
              <w:bottom w:val="single" w:sz="4" w:space="0" w:color="auto"/>
              <w:right w:val="single" w:sz="4" w:space="0" w:color="auto"/>
            </w:tcBorders>
            <w:hideMark/>
          </w:tcPr>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t>01.01.</w:t>
            </w:r>
          </w:p>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t>2025</w:t>
            </w:r>
          </w:p>
        </w:tc>
        <w:tc>
          <w:tcPr>
            <w:tcW w:w="950" w:type="dxa"/>
            <w:tcBorders>
              <w:top w:val="single" w:sz="4" w:space="0" w:color="auto"/>
              <w:left w:val="nil"/>
              <w:bottom w:val="single" w:sz="4" w:space="0" w:color="auto"/>
              <w:right w:val="single" w:sz="4" w:space="0" w:color="auto"/>
            </w:tcBorders>
            <w:hideMark/>
          </w:tcPr>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t>31.12.</w:t>
            </w:r>
          </w:p>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t>2030</w:t>
            </w:r>
          </w:p>
        </w:tc>
        <w:tc>
          <w:tcPr>
            <w:tcW w:w="1701" w:type="dxa"/>
            <w:gridSpan w:val="2"/>
            <w:tcBorders>
              <w:top w:val="single" w:sz="4" w:space="0" w:color="auto"/>
              <w:left w:val="nil"/>
              <w:bottom w:val="single" w:sz="4" w:space="0" w:color="auto"/>
              <w:right w:val="single" w:sz="4" w:space="0" w:color="auto"/>
            </w:tcBorders>
            <w:hideMark/>
          </w:tcPr>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t>улучшение комфортности проживания граждан</w:t>
            </w:r>
          </w:p>
        </w:tc>
        <w:tc>
          <w:tcPr>
            <w:tcW w:w="1701" w:type="dxa"/>
            <w:tcBorders>
              <w:top w:val="single" w:sz="4" w:space="0" w:color="auto"/>
              <w:left w:val="nil"/>
              <w:bottom w:val="single" w:sz="4" w:space="0" w:color="auto"/>
              <w:right w:val="single" w:sz="4" w:space="0" w:color="auto"/>
            </w:tcBorders>
            <w:hideMark/>
          </w:tcPr>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t>увеличение количества благоустроенных дворовых территорий</w:t>
            </w:r>
          </w:p>
        </w:tc>
      </w:tr>
      <w:tr w:rsidR="00A20617" w:rsidRPr="00A20617" w:rsidTr="00A20617">
        <w:tc>
          <w:tcPr>
            <w:tcW w:w="2409" w:type="dxa"/>
            <w:gridSpan w:val="2"/>
            <w:tcBorders>
              <w:top w:val="single" w:sz="4" w:space="0" w:color="auto"/>
              <w:left w:val="single" w:sz="4" w:space="0" w:color="auto"/>
              <w:bottom w:val="single" w:sz="4" w:space="0" w:color="auto"/>
              <w:right w:val="single" w:sz="4" w:space="0" w:color="auto"/>
            </w:tcBorders>
            <w:hideMark/>
          </w:tcPr>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t xml:space="preserve">Благоустройство наиболее посещаемых муниципальных территорий общего пользования </w:t>
            </w:r>
            <w:r w:rsidRPr="00A20617">
              <w:rPr>
                <w:rFonts w:ascii="Times New Roman" w:eastAsia="Times New Roman" w:hAnsi="Times New Roman" w:cs="Times New Roman"/>
                <w:sz w:val="24"/>
                <w:szCs w:val="24"/>
                <w:lang w:eastAsia="ru-RU"/>
              </w:rPr>
              <w:lastRenderedPageBreak/>
              <w:t>населенных пунктов</w:t>
            </w:r>
          </w:p>
        </w:tc>
        <w:tc>
          <w:tcPr>
            <w:tcW w:w="1984" w:type="dxa"/>
            <w:tcBorders>
              <w:top w:val="single" w:sz="4" w:space="0" w:color="auto"/>
              <w:left w:val="nil"/>
              <w:bottom w:val="single" w:sz="4" w:space="0" w:color="auto"/>
              <w:right w:val="single" w:sz="4" w:space="0" w:color="auto"/>
            </w:tcBorders>
            <w:hideMark/>
          </w:tcPr>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lastRenderedPageBreak/>
              <w:t>Администрация городского поселения</w:t>
            </w:r>
          </w:p>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t>Чамзинка</w:t>
            </w:r>
          </w:p>
        </w:tc>
        <w:tc>
          <w:tcPr>
            <w:tcW w:w="1035" w:type="dxa"/>
            <w:tcBorders>
              <w:top w:val="single" w:sz="4" w:space="0" w:color="auto"/>
              <w:left w:val="nil"/>
              <w:bottom w:val="single" w:sz="4" w:space="0" w:color="auto"/>
              <w:right w:val="single" w:sz="4" w:space="0" w:color="auto"/>
            </w:tcBorders>
            <w:hideMark/>
          </w:tcPr>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t>01.01.</w:t>
            </w:r>
          </w:p>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t>2025</w:t>
            </w:r>
          </w:p>
        </w:tc>
        <w:tc>
          <w:tcPr>
            <w:tcW w:w="950" w:type="dxa"/>
            <w:tcBorders>
              <w:top w:val="single" w:sz="4" w:space="0" w:color="auto"/>
              <w:left w:val="nil"/>
              <w:bottom w:val="single" w:sz="4" w:space="0" w:color="auto"/>
              <w:right w:val="single" w:sz="4" w:space="0" w:color="auto"/>
            </w:tcBorders>
            <w:hideMark/>
          </w:tcPr>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t>31.12.</w:t>
            </w:r>
          </w:p>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t>2030</w:t>
            </w:r>
          </w:p>
        </w:tc>
        <w:tc>
          <w:tcPr>
            <w:tcW w:w="1701" w:type="dxa"/>
            <w:gridSpan w:val="2"/>
            <w:tcBorders>
              <w:top w:val="single" w:sz="4" w:space="0" w:color="auto"/>
              <w:left w:val="nil"/>
              <w:bottom w:val="single" w:sz="4" w:space="0" w:color="auto"/>
              <w:right w:val="single" w:sz="4" w:space="0" w:color="auto"/>
            </w:tcBorders>
            <w:hideMark/>
          </w:tcPr>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t>улучшение комфортности проживания граждан</w:t>
            </w:r>
          </w:p>
        </w:tc>
        <w:tc>
          <w:tcPr>
            <w:tcW w:w="1701" w:type="dxa"/>
            <w:tcBorders>
              <w:top w:val="single" w:sz="4" w:space="0" w:color="auto"/>
              <w:left w:val="nil"/>
              <w:bottom w:val="single" w:sz="4" w:space="0" w:color="auto"/>
              <w:right w:val="single" w:sz="4" w:space="0" w:color="auto"/>
            </w:tcBorders>
            <w:hideMark/>
          </w:tcPr>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t xml:space="preserve">увеличение количества благоустроенных территорий общего </w:t>
            </w:r>
            <w:r w:rsidRPr="00A20617">
              <w:rPr>
                <w:rFonts w:ascii="Times New Roman" w:eastAsia="Times New Roman" w:hAnsi="Times New Roman" w:cs="Times New Roman"/>
                <w:sz w:val="24"/>
                <w:szCs w:val="24"/>
                <w:lang w:eastAsia="ru-RU"/>
              </w:rPr>
              <w:lastRenderedPageBreak/>
              <w:t>пользования</w:t>
            </w:r>
          </w:p>
        </w:tc>
      </w:tr>
      <w:tr w:rsidR="00A20617" w:rsidRPr="00A20617" w:rsidTr="00A20617">
        <w:tc>
          <w:tcPr>
            <w:tcW w:w="9780" w:type="dxa"/>
            <w:gridSpan w:val="8"/>
            <w:tcBorders>
              <w:top w:val="single" w:sz="4" w:space="0" w:color="auto"/>
              <w:left w:val="single" w:sz="4" w:space="0" w:color="auto"/>
              <w:bottom w:val="single" w:sz="4" w:space="0" w:color="auto"/>
              <w:right w:val="single" w:sz="4" w:space="0" w:color="auto"/>
            </w:tcBorders>
            <w:hideMark/>
          </w:tcPr>
          <w:p w:rsidR="00A20617" w:rsidRPr="00A20617" w:rsidRDefault="00A20617" w:rsidP="00A20617">
            <w:pPr>
              <w:widowControl w:val="0"/>
              <w:autoSpaceDE w:val="0"/>
              <w:autoSpaceDN w:val="0"/>
              <w:adjustRightInd w:val="0"/>
              <w:spacing w:before="108" w:after="108" w:line="240" w:lineRule="auto"/>
              <w:jc w:val="center"/>
              <w:outlineLvl w:val="0"/>
              <w:rPr>
                <w:rFonts w:ascii="Times New Roman" w:eastAsia="Times New Roman" w:hAnsi="Times New Roman" w:cs="Times New Roman"/>
                <w:bCs/>
                <w:color w:val="26282F"/>
                <w:sz w:val="24"/>
                <w:szCs w:val="24"/>
                <w:lang w:eastAsia="ru-RU"/>
              </w:rPr>
            </w:pPr>
            <w:r w:rsidRPr="00A20617">
              <w:rPr>
                <w:rFonts w:ascii="Times New Roman" w:eastAsia="Times New Roman" w:hAnsi="Times New Roman" w:cs="Times New Roman"/>
                <w:b/>
                <w:bCs/>
                <w:color w:val="000000"/>
                <w:sz w:val="24"/>
                <w:szCs w:val="24"/>
                <w:lang w:eastAsia="ru-RU"/>
              </w:rPr>
              <w:lastRenderedPageBreak/>
              <w:t>2. Мероприятия по обеспечению вовлечения граждан, организаций в процесс обсуждения проектов муниципальных программ</w:t>
            </w:r>
          </w:p>
        </w:tc>
      </w:tr>
      <w:tr w:rsidR="00A20617" w:rsidRPr="00A20617" w:rsidTr="00A20617">
        <w:tc>
          <w:tcPr>
            <w:tcW w:w="2302" w:type="dxa"/>
            <w:tcBorders>
              <w:top w:val="single" w:sz="4" w:space="0" w:color="auto"/>
              <w:left w:val="single" w:sz="4" w:space="0" w:color="auto"/>
              <w:bottom w:val="single" w:sz="4" w:space="0" w:color="auto"/>
              <w:right w:val="single" w:sz="4" w:space="0" w:color="auto"/>
            </w:tcBorders>
            <w:hideMark/>
          </w:tcPr>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t>Формирование и реализация конкретных мероприятий по вовлечению населения в благоустройство дворовых территорий (размещение информации на сайте администрации, в СМИ, проведение субботников, конкурсов среди жителей и т. д.)</w:t>
            </w:r>
          </w:p>
        </w:tc>
        <w:tc>
          <w:tcPr>
            <w:tcW w:w="2091" w:type="dxa"/>
            <w:gridSpan w:val="2"/>
            <w:tcBorders>
              <w:top w:val="single" w:sz="4" w:space="0" w:color="auto"/>
              <w:left w:val="nil"/>
              <w:bottom w:val="single" w:sz="4" w:space="0" w:color="auto"/>
              <w:right w:val="single" w:sz="4" w:space="0" w:color="auto"/>
            </w:tcBorders>
            <w:hideMark/>
          </w:tcPr>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t>Администрация городского поселения</w:t>
            </w:r>
          </w:p>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t>Чамзинка</w:t>
            </w:r>
          </w:p>
        </w:tc>
        <w:tc>
          <w:tcPr>
            <w:tcW w:w="1035" w:type="dxa"/>
            <w:tcBorders>
              <w:top w:val="single" w:sz="4" w:space="0" w:color="auto"/>
              <w:left w:val="nil"/>
              <w:bottom w:val="single" w:sz="4" w:space="0" w:color="auto"/>
              <w:right w:val="single" w:sz="4" w:space="0" w:color="auto"/>
            </w:tcBorders>
            <w:hideMark/>
          </w:tcPr>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t>01.01.</w:t>
            </w:r>
          </w:p>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t>2025</w:t>
            </w:r>
          </w:p>
        </w:tc>
        <w:tc>
          <w:tcPr>
            <w:tcW w:w="1091" w:type="dxa"/>
            <w:gridSpan w:val="2"/>
            <w:tcBorders>
              <w:top w:val="single" w:sz="4" w:space="0" w:color="auto"/>
              <w:left w:val="nil"/>
              <w:bottom w:val="single" w:sz="4" w:space="0" w:color="auto"/>
              <w:right w:val="single" w:sz="4" w:space="0" w:color="auto"/>
            </w:tcBorders>
            <w:hideMark/>
          </w:tcPr>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t>31.12.</w:t>
            </w:r>
          </w:p>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t>2030</w:t>
            </w:r>
          </w:p>
        </w:tc>
        <w:tc>
          <w:tcPr>
            <w:tcW w:w="1560" w:type="dxa"/>
            <w:tcBorders>
              <w:top w:val="single" w:sz="4" w:space="0" w:color="auto"/>
              <w:left w:val="nil"/>
              <w:bottom w:val="single" w:sz="4" w:space="0" w:color="auto"/>
              <w:right w:val="single" w:sz="4" w:space="0" w:color="auto"/>
            </w:tcBorders>
            <w:hideMark/>
          </w:tcPr>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t>повышение уровня доступности информирования граждан и других субъектов о задачах и проектах по благоустройству территорий</w:t>
            </w:r>
          </w:p>
        </w:tc>
        <w:tc>
          <w:tcPr>
            <w:tcW w:w="1701" w:type="dxa"/>
            <w:tcBorders>
              <w:top w:val="single" w:sz="4" w:space="0" w:color="auto"/>
              <w:left w:val="nil"/>
              <w:bottom w:val="single" w:sz="4" w:space="0" w:color="auto"/>
              <w:right w:val="single" w:sz="4" w:space="0" w:color="auto"/>
            </w:tcBorders>
            <w:hideMark/>
          </w:tcPr>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t>увеличение доли дворовых территорий, благоустроенных с участием заинтересованных лиц</w:t>
            </w:r>
          </w:p>
        </w:tc>
      </w:tr>
    </w:tbl>
    <w:p w:rsidR="00A20617" w:rsidRPr="00A20617" w:rsidRDefault="00A20617" w:rsidP="00A20617">
      <w:pPr>
        <w:widowControl w:val="0"/>
        <w:autoSpaceDE w:val="0"/>
        <w:autoSpaceDN w:val="0"/>
        <w:adjustRightInd w:val="0"/>
        <w:spacing w:after="0" w:line="240" w:lineRule="auto"/>
        <w:jc w:val="right"/>
        <w:rPr>
          <w:rFonts w:ascii="Times New Roman" w:eastAsia="Times New Roman" w:hAnsi="Times New Roman" w:cs="Times New Roman"/>
          <w:bCs/>
          <w:color w:val="26282F"/>
          <w:sz w:val="24"/>
          <w:szCs w:val="24"/>
          <w:lang w:eastAsia="ru-RU"/>
        </w:rPr>
      </w:pPr>
    </w:p>
    <w:p w:rsidR="00A20617" w:rsidRPr="00A20617" w:rsidRDefault="00A20617" w:rsidP="00A20617">
      <w:pPr>
        <w:widowControl w:val="0"/>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A20617">
        <w:rPr>
          <w:rFonts w:ascii="Times New Roman" w:eastAsia="Times New Roman" w:hAnsi="Times New Roman" w:cs="Times New Roman"/>
          <w:bCs/>
          <w:color w:val="000000"/>
          <w:sz w:val="24"/>
          <w:szCs w:val="24"/>
          <w:lang w:eastAsia="ru-RU"/>
        </w:rPr>
        <w:t>ПРИЛОЖЕНИЕ 3</w:t>
      </w:r>
      <w:r w:rsidRPr="00A20617">
        <w:rPr>
          <w:rFonts w:ascii="Times New Roman" w:eastAsia="Times New Roman" w:hAnsi="Times New Roman" w:cs="Times New Roman"/>
          <w:bCs/>
          <w:color w:val="000000"/>
          <w:sz w:val="24"/>
          <w:szCs w:val="24"/>
          <w:lang w:eastAsia="ru-RU"/>
        </w:rPr>
        <w:br/>
        <w:t xml:space="preserve">к </w:t>
      </w:r>
      <w:hyperlink r:id="rId13" w:anchor="sub_12000" w:history="1">
        <w:r w:rsidRPr="00A20617">
          <w:rPr>
            <w:rFonts w:ascii="Times New Roman" w:eastAsia="Calibri" w:hAnsi="Times New Roman" w:cs="Times New Roman"/>
            <w:bCs/>
            <w:color w:val="000000"/>
            <w:sz w:val="24"/>
            <w:szCs w:val="24"/>
            <w:u w:val="single"/>
          </w:rPr>
          <w:t>Программе</w:t>
        </w:r>
      </w:hyperlink>
      <w:r w:rsidRPr="00A20617">
        <w:rPr>
          <w:rFonts w:ascii="Times New Roman" w:eastAsia="Times New Roman" w:hAnsi="Times New Roman" w:cs="Times New Roman"/>
          <w:bCs/>
          <w:color w:val="000000"/>
          <w:sz w:val="24"/>
          <w:szCs w:val="24"/>
          <w:lang w:eastAsia="ru-RU"/>
        </w:rPr>
        <w:t xml:space="preserve"> «Формирование</w:t>
      </w:r>
      <w:r w:rsidRPr="00A20617">
        <w:rPr>
          <w:rFonts w:ascii="Times New Roman" w:eastAsia="Times New Roman" w:hAnsi="Times New Roman" w:cs="Times New Roman"/>
          <w:bCs/>
          <w:color w:val="000000"/>
          <w:sz w:val="24"/>
          <w:szCs w:val="24"/>
          <w:lang w:eastAsia="ru-RU"/>
        </w:rPr>
        <w:br/>
        <w:t>современной городской среды на</w:t>
      </w:r>
      <w:r w:rsidRPr="00A20617">
        <w:rPr>
          <w:rFonts w:ascii="Times New Roman" w:eastAsia="Times New Roman" w:hAnsi="Times New Roman" w:cs="Times New Roman"/>
          <w:bCs/>
          <w:color w:val="000000"/>
          <w:sz w:val="24"/>
          <w:szCs w:val="24"/>
          <w:lang w:eastAsia="ru-RU"/>
        </w:rPr>
        <w:br/>
        <w:t xml:space="preserve">территории  городского  </w:t>
      </w:r>
    </w:p>
    <w:p w:rsidR="00A20617" w:rsidRPr="00A20617" w:rsidRDefault="00A20617" w:rsidP="00A2061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20617">
        <w:rPr>
          <w:rFonts w:ascii="Times New Roman" w:eastAsia="Times New Roman" w:hAnsi="Times New Roman" w:cs="Times New Roman"/>
          <w:bCs/>
          <w:color w:val="000000"/>
          <w:sz w:val="24"/>
          <w:szCs w:val="24"/>
          <w:lang w:eastAsia="ru-RU"/>
        </w:rPr>
        <w:t>Поселения Чамзинка» на 2025-2030 годы</w:t>
      </w:r>
    </w:p>
    <w:p w:rsidR="00A20617" w:rsidRPr="00A20617" w:rsidRDefault="00A20617" w:rsidP="00A2061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20617" w:rsidRPr="00A20617" w:rsidRDefault="00A20617" w:rsidP="00A20617">
      <w:pPr>
        <w:spacing w:after="0" w:line="240" w:lineRule="auto"/>
        <w:jc w:val="center"/>
        <w:rPr>
          <w:rFonts w:ascii="Times New Roman" w:eastAsia="Calibri" w:hAnsi="Times New Roman" w:cs="Times New Roman"/>
          <w:b/>
          <w:sz w:val="28"/>
          <w:szCs w:val="28"/>
          <w:lang w:eastAsia="ru-RU"/>
        </w:rPr>
      </w:pPr>
      <w:r w:rsidRPr="00A20617">
        <w:rPr>
          <w:rFonts w:ascii="Times New Roman" w:eastAsia="Calibri" w:hAnsi="Times New Roman" w:cs="Times New Roman"/>
          <w:b/>
          <w:sz w:val="28"/>
          <w:szCs w:val="28"/>
          <w:lang w:eastAsia="ru-RU"/>
        </w:rPr>
        <w:t>Ресурсное обеспечение реализации Программы «Формирование современной городской среды на территории городского поселения Чамзинка» на 2025-2030 годы*</w:t>
      </w:r>
    </w:p>
    <w:tbl>
      <w:tblPr>
        <w:tblW w:w="10065" w:type="dxa"/>
        <w:tblInd w:w="-4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18"/>
        <w:gridCol w:w="1985"/>
        <w:gridCol w:w="851"/>
        <w:gridCol w:w="1135"/>
        <w:gridCol w:w="1134"/>
        <w:gridCol w:w="992"/>
        <w:gridCol w:w="850"/>
        <w:gridCol w:w="850"/>
        <w:gridCol w:w="850"/>
      </w:tblGrid>
      <w:tr w:rsidR="00A20617" w:rsidRPr="00A20617" w:rsidTr="00A20617">
        <w:tc>
          <w:tcPr>
            <w:tcW w:w="1418" w:type="dxa"/>
            <w:vMerge w:val="restart"/>
            <w:tcBorders>
              <w:top w:val="single" w:sz="4" w:space="0" w:color="auto"/>
              <w:left w:val="single" w:sz="4" w:space="0" w:color="auto"/>
              <w:bottom w:val="single" w:sz="4" w:space="0" w:color="auto"/>
              <w:right w:val="single" w:sz="4" w:space="0" w:color="auto"/>
            </w:tcBorders>
            <w:hideMark/>
          </w:tcPr>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t>Наименование мероприятия</w:t>
            </w:r>
          </w:p>
        </w:tc>
        <w:tc>
          <w:tcPr>
            <w:tcW w:w="1985" w:type="dxa"/>
            <w:vMerge w:val="restart"/>
            <w:tcBorders>
              <w:top w:val="single" w:sz="4" w:space="0" w:color="auto"/>
              <w:left w:val="single" w:sz="4" w:space="0" w:color="auto"/>
              <w:bottom w:val="single" w:sz="4" w:space="0" w:color="auto"/>
              <w:right w:val="single" w:sz="4" w:space="0" w:color="auto"/>
            </w:tcBorders>
            <w:hideMark/>
          </w:tcPr>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t>Ответственный исполнитель, соисполнитель, государственный (муниципальный) заказчик-координатор, участник</w:t>
            </w:r>
          </w:p>
        </w:tc>
        <w:tc>
          <w:tcPr>
            <w:tcW w:w="851" w:type="dxa"/>
            <w:vMerge w:val="restart"/>
            <w:tcBorders>
              <w:top w:val="single" w:sz="4" w:space="0" w:color="auto"/>
              <w:left w:val="single" w:sz="4" w:space="0" w:color="auto"/>
              <w:bottom w:val="single" w:sz="4" w:space="0" w:color="auto"/>
              <w:right w:val="single" w:sz="4" w:space="0" w:color="auto"/>
            </w:tcBorders>
            <w:hideMark/>
          </w:tcPr>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t>Источник финансирования</w:t>
            </w:r>
          </w:p>
        </w:tc>
        <w:tc>
          <w:tcPr>
            <w:tcW w:w="5811" w:type="dxa"/>
            <w:gridSpan w:val="6"/>
            <w:tcBorders>
              <w:top w:val="single" w:sz="4" w:space="0" w:color="auto"/>
              <w:left w:val="single" w:sz="4" w:space="0" w:color="auto"/>
              <w:bottom w:val="single" w:sz="4" w:space="0" w:color="auto"/>
              <w:right w:val="single" w:sz="4" w:space="0" w:color="auto"/>
            </w:tcBorders>
            <w:hideMark/>
          </w:tcPr>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t>Объемы бюджетных ассигнований (тыс. рублей)</w:t>
            </w:r>
          </w:p>
        </w:tc>
      </w:tr>
      <w:tr w:rsidR="00A20617" w:rsidRPr="00A20617" w:rsidTr="00A20617">
        <w:trPr>
          <w:trHeight w:val="828"/>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A20617" w:rsidRPr="00A20617" w:rsidRDefault="00A20617" w:rsidP="00A20617">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20617" w:rsidRPr="00A20617" w:rsidRDefault="00A20617" w:rsidP="00A20617">
            <w:pPr>
              <w:spacing w:after="0" w:line="240" w:lineRule="auto"/>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20617" w:rsidRPr="00A20617" w:rsidRDefault="00A20617" w:rsidP="00A20617">
            <w:pPr>
              <w:spacing w:after="0" w:line="240" w:lineRule="auto"/>
              <w:rPr>
                <w:rFonts w:ascii="Times New Roman" w:eastAsia="Times New Roman" w:hAnsi="Times New Roman" w:cs="Times New Roman"/>
                <w:sz w:val="24"/>
                <w:szCs w:val="24"/>
                <w:lang w:eastAsia="ru-RU"/>
              </w:rPr>
            </w:pPr>
          </w:p>
        </w:tc>
        <w:tc>
          <w:tcPr>
            <w:tcW w:w="1135" w:type="dxa"/>
            <w:tcBorders>
              <w:top w:val="single" w:sz="4" w:space="0" w:color="auto"/>
              <w:left w:val="nil"/>
              <w:bottom w:val="single" w:sz="4" w:space="0" w:color="auto"/>
              <w:right w:val="single" w:sz="4" w:space="0" w:color="auto"/>
            </w:tcBorders>
            <w:hideMark/>
          </w:tcPr>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t xml:space="preserve">2025 </w:t>
            </w:r>
          </w:p>
        </w:tc>
        <w:tc>
          <w:tcPr>
            <w:tcW w:w="1134" w:type="dxa"/>
            <w:tcBorders>
              <w:top w:val="single" w:sz="4" w:space="0" w:color="auto"/>
              <w:left w:val="single" w:sz="4" w:space="0" w:color="auto"/>
              <w:bottom w:val="single" w:sz="4" w:space="0" w:color="auto"/>
              <w:right w:val="single" w:sz="4" w:space="0" w:color="auto"/>
            </w:tcBorders>
            <w:hideMark/>
          </w:tcPr>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t xml:space="preserve">2026 </w:t>
            </w:r>
          </w:p>
        </w:tc>
        <w:tc>
          <w:tcPr>
            <w:tcW w:w="992" w:type="dxa"/>
            <w:tcBorders>
              <w:top w:val="single" w:sz="4" w:space="0" w:color="auto"/>
              <w:left w:val="single" w:sz="4" w:space="0" w:color="auto"/>
              <w:bottom w:val="single" w:sz="4" w:space="0" w:color="auto"/>
              <w:right w:val="single" w:sz="4" w:space="0" w:color="auto"/>
            </w:tcBorders>
            <w:hideMark/>
          </w:tcPr>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t xml:space="preserve">2027 </w:t>
            </w:r>
          </w:p>
        </w:tc>
        <w:tc>
          <w:tcPr>
            <w:tcW w:w="850" w:type="dxa"/>
            <w:tcBorders>
              <w:top w:val="single" w:sz="4" w:space="0" w:color="auto"/>
              <w:left w:val="single" w:sz="4" w:space="0" w:color="auto"/>
              <w:bottom w:val="single" w:sz="4" w:space="0" w:color="auto"/>
              <w:right w:val="single" w:sz="4" w:space="0" w:color="auto"/>
            </w:tcBorders>
            <w:hideMark/>
          </w:tcPr>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t xml:space="preserve">  2028 </w:t>
            </w:r>
          </w:p>
        </w:tc>
        <w:tc>
          <w:tcPr>
            <w:tcW w:w="850" w:type="dxa"/>
            <w:tcBorders>
              <w:top w:val="single" w:sz="4" w:space="0" w:color="auto"/>
              <w:left w:val="single" w:sz="4" w:space="0" w:color="auto"/>
              <w:bottom w:val="single" w:sz="4" w:space="0" w:color="auto"/>
              <w:right w:val="single" w:sz="4" w:space="0" w:color="auto"/>
            </w:tcBorders>
            <w:hideMark/>
          </w:tcPr>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t xml:space="preserve">2029 </w:t>
            </w:r>
          </w:p>
        </w:tc>
        <w:tc>
          <w:tcPr>
            <w:tcW w:w="850" w:type="dxa"/>
            <w:tcBorders>
              <w:top w:val="single" w:sz="4" w:space="0" w:color="auto"/>
              <w:left w:val="single" w:sz="4" w:space="0" w:color="auto"/>
              <w:right w:val="single" w:sz="4" w:space="0" w:color="auto"/>
            </w:tcBorders>
          </w:tcPr>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t xml:space="preserve">2030 </w:t>
            </w:r>
          </w:p>
        </w:tc>
      </w:tr>
      <w:tr w:rsidR="00A20617" w:rsidRPr="00A20617" w:rsidTr="00A20617">
        <w:tc>
          <w:tcPr>
            <w:tcW w:w="1418" w:type="dxa"/>
            <w:vMerge w:val="restart"/>
            <w:tcBorders>
              <w:top w:val="single" w:sz="4" w:space="0" w:color="auto"/>
              <w:left w:val="single" w:sz="4" w:space="0" w:color="auto"/>
              <w:bottom w:val="single" w:sz="4" w:space="0" w:color="auto"/>
              <w:right w:val="single" w:sz="4" w:space="0" w:color="auto"/>
            </w:tcBorders>
          </w:tcPr>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t>Благоустройство дворовых территорий многоквартирных домов</w:t>
            </w:r>
          </w:p>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5" w:type="dxa"/>
            <w:vMerge w:val="restart"/>
            <w:tcBorders>
              <w:top w:val="single" w:sz="4" w:space="0" w:color="auto"/>
              <w:left w:val="nil"/>
              <w:bottom w:val="single" w:sz="4" w:space="0" w:color="auto"/>
              <w:right w:val="single" w:sz="4" w:space="0" w:color="auto"/>
            </w:tcBorders>
            <w:hideMark/>
          </w:tcPr>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lastRenderedPageBreak/>
              <w:t>Ответственный исполнитель – Администрация городского поселения Чамзинка</w:t>
            </w:r>
          </w:p>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t>Участники:</w:t>
            </w:r>
          </w:p>
          <w:p w:rsidR="00A20617" w:rsidRPr="00A20617" w:rsidRDefault="00A20617" w:rsidP="00A20617">
            <w:pPr>
              <w:spacing w:after="0" w:line="240" w:lineRule="auto"/>
              <w:jc w:val="center"/>
              <w:rPr>
                <w:rFonts w:ascii="Times New Roman" w:eastAsia="Calibri" w:hAnsi="Times New Roman" w:cs="Times New Roman"/>
                <w:sz w:val="24"/>
                <w:szCs w:val="24"/>
              </w:rPr>
            </w:pPr>
            <w:r w:rsidRPr="00A20617">
              <w:rPr>
                <w:rFonts w:ascii="Times New Roman" w:eastAsia="Calibri" w:hAnsi="Times New Roman" w:cs="Times New Roman"/>
                <w:sz w:val="24"/>
                <w:szCs w:val="24"/>
              </w:rPr>
              <w:t>граждане, их объединения;</w:t>
            </w:r>
          </w:p>
          <w:p w:rsidR="00A20617" w:rsidRPr="00A20617" w:rsidRDefault="00A20617" w:rsidP="00A20617">
            <w:pPr>
              <w:spacing w:after="0" w:line="240" w:lineRule="auto"/>
              <w:jc w:val="center"/>
              <w:rPr>
                <w:rFonts w:ascii="Times New Roman" w:eastAsia="Calibri" w:hAnsi="Times New Roman" w:cs="Times New Roman"/>
                <w:sz w:val="24"/>
                <w:szCs w:val="24"/>
              </w:rPr>
            </w:pPr>
            <w:r w:rsidRPr="00A20617">
              <w:rPr>
                <w:rFonts w:ascii="Times New Roman" w:eastAsia="Calibri" w:hAnsi="Times New Roman" w:cs="Times New Roman"/>
                <w:sz w:val="24"/>
                <w:szCs w:val="24"/>
              </w:rPr>
              <w:lastRenderedPageBreak/>
              <w:t>заинтересованные лица;</w:t>
            </w:r>
          </w:p>
          <w:p w:rsidR="00A20617" w:rsidRPr="00A20617" w:rsidRDefault="00A20617" w:rsidP="00A20617">
            <w:pPr>
              <w:spacing w:after="0" w:line="240" w:lineRule="auto"/>
              <w:jc w:val="center"/>
              <w:rPr>
                <w:rFonts w:ascii="Times New Roman" w:eastAsia="Calibri" w:hAnsi="Times New Roman" w:cs="Times New Roman"/>
                <w:sz w:val="24"/>
                <w:szCs w:val="24"/>
              </w:rPr>
            </w:pPr>
            <w:r w:rsidRPr="00A20617">
              <w:rPr>
                <w:rFonts w:ascii="Times New Roman" w:eastAsia="Calibri" w:hAnsi="Times New Roman" w:cs="Times New Roman"/>
                <w:sz w:val="24"/>
                <w:szCs w:val="24"/>
              </w:rPr>
              <w:t>общественные организации;</w:t>
            </w:r>
          </w:p>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0617">
              <w:rPr>
                <w:rFonts w:ascii="Times New Roman" w:eastAsia="Calibri" w:hAnsi="Times New Roman" w:cs="Times New Roman"/>
                <w:sz w:val="24"/>
                <w:szCs w:val="24"/>
              </w:rPr>
              <w:t>подрядные организации</w:t>
            </w:r>
          </w:p>
        </w:tc>
        <w:tc>
          <w:tcPr>
            <w:tcW w:w="851" w:type="dxa"/>
            <w:tcBorders>
              <w:top w:val="single" w:sz="4" w:space="0" w:color="auto"/>
              <w:left w:val="nil"/>
              <w:bottom w:val="single" w:sz="4" w:space="0" w:color="auto"/>
              <w:right w:val="single" w:sz="4" w:space="0" w:color="auto"/>
            </w:tcBorders>
            <w:hideMark/>
          </w:tcPr>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A20617">
              <w:rPr>
                <w:rFonts w:ascii="Times New Roman" w:eastAsia="Times New Roman" w:hAnsi="Times New Roman" w:cs="Times New Roman"/>
                <w:sz w:val="24"/>
                <w:szCs w:val="24"/>
                <w:lang w:eastAsia="ru-RU"/>
              </w:rPr>
              <w:lastRenderedPageBreak/>
              <w:t>федер.бюджет</w:t>
            </w:r>
            <w:proofErr w:type="spellEnd"/>
          </w:p>
        </w:tc>
        <w:tc>
          <w:tcPr>
            <w:tcW w:w="1135" w:type="dxa"/>
            <w:tcBorders>
              <w:top w:val="single" w:sz="4" w:space="0" w:color="auto"/>
              <w:left w:val="nil"/>
              <w:bottom w:val="single" w:sz="4" w:space="0" w:color="auto"/>
              <w:right w:val="single" w:sz="4" w:space="0" w:color="auto"/>
            </w:tcBorders>
          </w:tcPr>
          <w:p w:rsidR="00A20617" w:rsidRPr="00A20617" w:rsidRDefault="00A20617" w:rsidP="00A20617">
            <w:pPr>
              <w:spacing w:after="200" w:line="276" w:lineRule="auto"/>
              <w:rPr>
                <w:rFonts w:ascii="Calibri" w:eastAsia="Calibri" w:hAnsi="Calibri" w:cs="Times New Roman"/>
              </w:rPr>
            </w:pPr>
          </w:p>
        </w:tc>
        <w:tc>
          <w:tcPr>
            <w:tcW w:w="1134" w:type="dxa"/>
            <w:tcBorders>
              <w:top w:val="single" w:sz="4" w:space="0" w:color="auto"/>
              <w:left w:val="single" w:sz="4" w:space="0" w:color="auto"/>
              <w:bottom w:val="single" w:sz="4" w:space="0" w:color="auto"/>
              <w:right w:val="single" w:sz="4" w:space="0" w:color="auto"/>
            </w:tcBorders>
          </w:tcPr>
          <w:p w:rsidR="00A20617" w:rsidRPr="00A20617" w:rsidRDefault="00A20617" w:rsidP="00A20617">
            <w:pPr>
              <w:spacing w:after="200" w:line="276" w:lineRule="auto"/>
              <w:rPr>
                <w:rFonts w:ascii="Calibri" w:eastAsia="Calibri" w:hAnsi="Calibri" w:cs="Times New Roman"/>
              </w:rPr>
            </w:pPr>
          </w:p>
        </w:tc>
        <w:tc>
          <w:tcPr>
            <w:tcW w:w="992" w:type="dxa"/>
            <w:tcBorders>
              <w:top w:val="single" w:sz="4" w:space="0" w:color="auto"/>
              <w:left w:val="single" w:sz="4" w:space="0" w:color="auto"/>
              <w:bottom w:val="single" w:sz="4" w:space="0" w:color="auto"/>
              <w:right w:val="single" w:sz="4" w:space="0" w:color="auto"/>
            </w:tcBorders>
          </w:tcPr>
          <w:p w:rsidR="00A20617" w:rsidRPr="00A20617" w:rsidRDefault="00A20617" w:rsidP="00A20617">
            <w:pPr>
              <w:spacing w:after="200" w:line="276" w:lineRule="auto"/>
              <w:rPr>
                <w:rFonts w:ascii="Calibri" w:eastAsia="Calibri" w:hAnsi="Calibri" w:cs="Times New Roman"/>
              </w:rPr>
            </w:pPr>
          </w:p>
        </w:tc>
        <w:tc>
          <w:tcPr>
            <w:tcW w:w="850" w:type="dxa"/>
            <w:tcBorders>
              <w:top w:val="single" w:sz="4" w:space="0" w:color="auto"/>
              <w:left w:val="single" w:sz="4" w:space="0" w:color="auto"/>
              <w:bottom w:val="single" w:sz="4" w:space="0" w:color="auto"/>
              <w:right w:val="single" w:sz="4" w:space="0" w:color="auto"/>
            </w:tcBorders>
          </w:tcPr>
          <w:p w:rsidR="00A20617" w:rsidRPr="00A20617" w:rsidRDefault="00A20617" w:rsidP="00A20617">
            <w:pPr>
              <w:spacing w:after="200" w:line="276" w:lineRule="auto"/>
              <w:rPr>
                <w:rFonts w:ascii="Calibri" w:eastAsia="Calibri" w:hAnsi="Calibri" w:cs="Times New Roman"/>
              </w:rPr>
            </w:pPr>
          </w:p>
        </w:tc>
        <w:tc>
          <w:tcPr>
            <w:tcW w:w="850" w:type="dxa"/>
            <w:tcBorders>
              <w:top w:val="single" w:sz="4" w:space="0" w:color="auto"/>
              <w:left w:val="single" w:sz="4" w:space="0" w:color="auto"/>
              <w:bottom w:val="single" w:sz="4" w:space="0" w:color="auto"/>
              <w:right w:val="single" w:sz="4" w:space="0" w:color="auto"/>
            </w:tcBorders>
          </w:tcPr>
          <w:p w:rsidR="00A20617" w:rsidRPr="00A20617" w:rsidRDefault="00A20617" w:rsidP="00A20617">
            <w:pPr>
              <w:spacing w:after="200" w:line="276" w:lineRule="auto"/>
              <w:rPr>
                <w:rFonts w:ascii="Calibri" w:eastAsia="Calibri" w:hAnsi="Calibri" w:cs="Times New Roman"/>
              </w:rPr>
            </w:pPr>
          </w:p>
        </w:tc>
        <w:tc>
          <w:tcPr>
            <w:tcW w:w="850" w:type="dxa"/>
            <w:tcBorders>
              <w:top w:val="single" w:sz="4" w:space="0" w:color="auto"/>
              <w:left w:val="single" w:sz="4" w:space="0" w:color="auto"/>
              <w:bottom w:val="single" w:sz="4" w:space="0" w:color="auto"/>
              <w:right w:val="single" w:sz="4" w:space="0" w:color="auto"/>
            </w:tcBorders>
          </w:tcPr>
          <w:p w:rsidR="00A20617" w:rsidRPr="00A20617" w:rsidRDefault="00A20617" w:rsidP="00A20617">
            <w:pPr>
              <w:spacing w:after="200" w:line="276" w:lineRule="auto"/>
              <w:rPr>
                <w:rFonts w:ascii="Calibri" w:eastAsia="Calibri" w:hAnsi="Calibri" w:cs="Times New Roman"/>
              </w:rPr>
            </w:pPr>
          </w:p>
        </w:tc>
      </w:tr>
      <w:tr w:rsidR="00A20617" w:rsidRPr="00A20617" w:rsidTr="00A20617">
        <w:tc>
          <w:tcPr>
            <w:tcW w:w="1418" w:type="dxa"/>
            <w:vMerge/>
            <w:tcBorders>
              <w:top w:val="single" w:sz="4" w:space="0" w:color="auto"/>
              <w:left w:val="single" w:sz="4" w:space="0" w:color="auto"/>
              <w:bottom w:val="single" w:sz="4" w:space="0" w:color="auto"/>
              <w:right w:val="single" w:sz="4" w:space="0" w:color="auto"/>
            </w:tcBorders>
            <w:vAlign w:val="center"/>
            <w:hideMark/>
          </w:tcPr>
          <w:p w:rsidR="00A20617" w:rsidRPr="00A20617" w:rsidRDefault="00A20617" w:rsidP="00A20617">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auto"/>
              <w:left w:val="nil"/>
              <w:bottom w:val="single" w:sz="4" w:space="0" w:color="auto"/>
              <w:right w:val="single" w:sz="4" w:space="0" w:color="auto"/>
            </w:tcBorders>
            <w:vAlign w:val="center"/>
            <w:hideMark/>
          </w:tcPr>
          <w:p w:rsidR="00A20617" w:rsidRPr="00A20617" w:rsidRDefault="00A20617" w:rsidP="00A20617">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A20617">
              <w:rPr>
                <w:rFonts w:ascii="Times New Roman" w:eastAsia="Times New Roman" w:hAnsi="Times New Roman" w:cs="Times New Roman"/>
                <w:sz w:val="24"/>
                <w:szCs w:val="24"/>
                <w:lang w:eastAsia="ru-RU"/>
              </w:rPr>
              <w:t>республ.бюджет</w:t>
            </w:r>
            <w:proofErr w:type="spellEnd"/>
          </w:p>
        </w:tc>
        <w:tc>
          <w:tcPr>
            <w:tcW w:w="1135" w:type="dxa"/>
            <w:tcBorders>
              <w:top w:val="single" w:sz="4" w:space="0" w:color="auto"/>
              <w:left w:val="nil"/>
              <w:bottom w:val="single" w:sz="4" w:space="0" w:color="auto"/>
              <w:right w:val="single" w:sz="4" w:space="0" w:color="auto"/>
            </w:tcBorders>
          </w:tcPr>
          <w:p w:rsidR="00A20617" w:rsidRPr="00A20617" w:rsidRDefault="00A20617" w:rsidP="00A20617">
            <w:pPr>
              <w:spacing w:after="200" w:line="276" w:lineRule="auto"/>
              <w:rPr>
                <w:rFonts w:ascii="Calibri" w:eastAsia="Calibri" w:hAnsi="Calibri" w:cs="Times New Roman"/>
              </w:rPr>
            </w:pPr>
          </w:p>
        </w:tc>
        <w:tc>
          <w:tcPr>
            <w:tcW w:w="1134" w:type="dxa"/>
            <w:tcBorders>
              <w:top w:val="single" w:sz="4" w:space="0" w:color="auto"/>
              <w:left w:val="single" w:sz="4" w:space="0" w:color="auto"/>
              <w:bottom w:val="single" w:sz="4" w:space="0" w:color="auto"/>
              <w:right w:val="single" w:sz="4" w:space="0" w:color="auto"/>
            </w:tcBorders>
          </w:tcPr>
          <w:p w:rsidR="00A20617" w:rsidRPr="00A20617" w:rsidRDefault="00A20617" w:rsidP="00A20617">
            <w:pPr>
              <w:spacing w:after="200" w:line="276" w:lineRule="auto"/>
              <w:rPr>
                <w:rFonts w:ascii="Calibri" w:eastAsia="Calibri" w:hAnsi="Calibri" w:cs="Times New Roman"/>
              </w:rPr>
            </w:pPr>
          </w:p>
        </w:tc>
        <w:tc>
          <w:tcPr>
            <w:tcW w:w="992" w:type="dxa"/>
            <w:tcBorders>
              <w:top w:val="single" w:sz="4" w:space="0" w:color="auto"/>
              <w:left w:val="single" w:sz="4" w:space="0" w:color="auto"/>
              <w:bottom w:val="single" w:sz="4" w:space="0" w:color="auto"/>
              <w:right w:val="single" w:sz="4" w:space="0" w:color="auto"/>
            </w:tcBorders>
          </w:tcPr>
          <w:p w:rsidR="00A20617" w:rsidRPr="00A20617" w:rsidRDefault="00A20617" w:rsidP="00A20617">
            <w:pPr>
              <w:spacing w:after="200" w:line="276" w:lineRule="auto"/>
              <w:rPr>
                <w:rFonts w:ascii="Calibri" w:eastAsia="Calibri" w:hAnsi="Calibri" w:cs="Times New Roman"/>
              </w:rPr>
            </w:pPr>
          </w:p>
        </w:tc>
        <w:tc>
          <w:tcPr>
            <w:tcW w:w="850" w:type="dxa"/>
            <w:tcBorders>
              <w:top w:val="single" w:sz="4" w:space="0" w:color="auto"/>
              <w:left w:val="single" w:sz="4" w:space="0" w:color="auto"/>
              <w:bottom w:val="single" w:sz="4" w:space="0" w:color="auto"/>
              <w:right w:val="single" w:sz="4" w:space="0" w:color="auto"/>
            </w:tcBorders>
          </w:tcPr>
          <w:p w:rsidR="00A20617" w:rsidRPr="00A20617" w:rsidRDefault="00A20617" w:rsidP="00A20617">
            <w:pPr>
              <w:spacing w:after="200" w:line="276" w:lineRule="auto"/>
              <w:rPr>
                <w:rFonts w:ascii="Calibri" w:eastAsia="Calibri" w:hAnsi="Calibri" w:cs="Times New Roman"/>
              </w:rPr>
            </w:pPr>
          </w:p>
        </w:tc>
        <w:tc>
          <w:tcPr>
            <w:tcW w:w="850" w:type="dxa"/>
            <w:tcBorders>
              <w:top w:val="single" w:sz="4" w:space="0" w:color="auto"/>
              <w:left w:val="single" w:sz="4" w:space="0" w:color="auto"/>
              <w:bottom w:val="single" w:sz="4" w:space="0" w:color="auto"/>
              <w:right w:val="single" w:sz="4" w:space="0" w:color="auto"/>
            </w:tcBorders>
          </w:tcPr>
          <w:p w:rsidR="00A20617" w:rsidRPr="00A20617" w:rsidRDefault="00A20617" w:rsidP="00A20617">
            <w:pPr>
              <w:spacing w:after="200" w:line="276" w:lineRule="auto"/>
              <w:rPr>
                <w:rFonts w:ascii="Calibri" w:eastAsia="Calibri" w:hAnsi="Calibri" w:cs="Times New Roman"/>
              </w:rPr>
            </w:pPr>
          </w:p>
        </w:tc>
        <w:tc>
          <w:tcPr>
            <w:tcW w:w="850" w:type="dxa"/>
            <w:tcBorders>
              <w:top w:val="single" w:sz="4" w:space="0" w:color="auto"/>
              <w:left w:val="single" w:sz="4" w:space="0" w:color="auto"/>
              <w:bottom w:val="single" w:sz="4" w:space="0" w:color="auto"/>
              <w:right w:val="single" w:sz="4" w:space="0" w:color="auto"/>
            </w:tcBorders>
          </w:tcPr>
          <w:p w:rsidR="00A20617" w:rsidRPr="00A20617" w:rsidRDefault="00A20617" w:rsidP="00A20617">
            <w:pPr>
              <w:spacing w:after="200" w:line="276" w:lineRule="auto"/>
              <w:rPr>
                <w:rFonts w:ascii="Calibri" w:eastAsia="Calibri" w:hAnsi="Calibri" w:cs="Times New Roman"/>
              </w:rPr>
            </w:pPr>
          </w:p>
        </w:tc>
      </w:tr>
      <w:tr w:rsidR="00A20617" w:rsidRPr="00A20617" w:rsidTr="00A20617">
        <w:tc>
          <w:tcPr>
            <w:tcW w:w="1418" w:type="dxa"/>
            <w:vMerge/>
            <w:tcBorders>
              <w:top w:val="single" w:sz="4" w:space="0" w:color="auto"/>
              <w:left w:val="single" w:sz="4" w:space="0" w:color="auto"/>
              <w:bottom w:val="single" w:sz="4" w:space="0" w:color="auto"/>
              <w:right w:val="single" w:sz="4" w:space="0" w:color="auto"/>
            </w:tcBorders>
            <w:vAlign w:val="center"/>
            <w:hideMark/>
          </w:tcPr>
          <w:p w:rsidR="00A20617" w:rsidRPr="00A20617" w:rsidRDefault="00A20617" w:rsidP="00A20617">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auto"/>
              <w:left w:val="nil"/>
              <w:bottom w:val="single" w:sz="4" w:space="0" w:color="auto"/>
              <w:right w:val="single" w:sz="4" w:space="0" w:color="auto"/>
            </w:tcBorders>
            <w:vAlign w:val="center"/>
            <w:hideMark/>
          </w:tcPr>
          <w:p w:rsidR="00A20617" w:rsidRPr="00A20617" w:rsidRDefault="00A20617" w:rsidP="00A20617">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t>местный бюджет</w:t>
            </w:r>
          </w:p>
        </w:tc>
        <w:tc>
          <w:tcPr>
            <w:tcW w:w="1135" w:type="dxa"/>
            <w:tcBorders>
              <w:top w:val="single" w:sz="4" w:space="0" w:color="auto"/>
              <w:left w:val="nil"/>
              <w:bottom w:val="single" w:sz="4" w:space="0" w:color="auto"/>
              <w:right w:val="single" w:sz="4" w:space="0" w:color="auto"/>
            </w:tcBorders>
            <w:hideMark/>
          </w:tcPr>
          <w:p w:rsidR="00A20617" w:rsidRPr="00A20617" w:rsidRDefault="00A20617" w:rsidP="00A20617">
            <w:pPr>
              <w:spacing w:after="200" w:line="276" w:lineRule="auto"/>
              <w:rPr>
                <w:rFonts w:ascii="Calibri" w:eastAsia="Calibri" w:hAnsi="Calibri" w:cs="Times New Roman"/>
              </w:rPr>
            </w:pPr>
            <w:r w:rsidRPr="00A20617">
              <w:rPr>
                <w:rFonts w:ascii="Calibri" w:eastAsia="Calibri" w:hAnsi="Calibri" w:cs="Times New Roman"/>
              </w:rPr>
              <w:t xml:space="preserve">2000,0 </w:t>
            </w:r>
          </w:p>
        </w:tc>
        <w:tc>
          <w:tcPr>
            <w:tcW w:w="1134" w:type="dxa"/>
            <w:tcBorders>
              <w:top w:val="single" w:sz="4" w:space="0" w:color="auto"/>
              <w:left w:val="single" w:sz="4" w:space="0" w:color="auto"/>
              <w:bottom w:val="single" w:sz="4" w:space="0" w:color="auto"/>
              <w:right w:val="single" w:sz="4" w:space="0" w:color="auto"/>
            </w:tcBorders>
            <w:hideMark/>
          </w:tcPr>
          <w:p w:rsidR="00A20617" w:rsidRPr="00A20617" w:rsidRDefault="00A20617" w:rsidP="00A20617">
            <w:pPr>
              <w:spacing w:after="200" w:line="276" w:lineRule="auto"/>
              <w:rPr>
                <w:rFonts w:ascii="Calibri" w:eastAsia="Calibri" w:hAnsi="Calibri" w:cs="Times New Roman"/>
              </w:rPr>
            </w:pPr>
            <w:r w:rsidRPr="00A20617">
              <w:rPr>
                <w:rFonts w:ascii="Calibri" w:eastAsia="Calibri" w:hAnsi="Calibri" w:cs="Times New Roman"/>
              </w:rPr>
              <w:t xml:space="preserve">2000,0 </w:t>
            </w:r>
          </w:p>
        </w:tc>
        <w:tc>
          <w:tcPr>
            <w:tcW w:w="992" w:type="dxa"/>
            <w:tcBorders>
              <w:top w:val="single" w:sz="4" w:space="0" w:color="auto"/>
              <w:left w:val="single" w:sz="4" w:space="0" w:color="auto"/>
              <w:bottom w:val="single" w:sz="4" w:space="0" w:color="auto"/>
              <w:right w:val="single" w:sz="4" w:space="0" w:color="auto"/>
            </w:tcBorders>
            <w:hideMark/>
          </w:tcPr>
          <w:p w:rsidR="00A20617" w:rsidRPr="00A20617" w:rsidRDefault="00A20617" w:rsidP="00A20617">
            <w:pPr>
              <w:spacing w:after="200" w:line="276" w:lineRule="auto"/>
              <w:rPr>
                <w:rFonts w:ascii="Calibri" w:eastAsia="Calibri" w:hAnsi="Calibri" w:cs="Times New Roman"/>
              </w:rPr>
            </w:pPr>
            <w:r w:rsidRPr="00A20617">
              <w:rPr>
                <w:rFonts w:ascii="Calibri" w:eastAsia="Calibri" w:hAnsi="Calibri" w:cs="Times New Roman"/>
              </w:rPr>
              <w:t xml:space="preserve">2000,0 </w:t>
            </w:r>
          </w:p>
        </w:tc>
        <w:tc>
          <w:tcPr>
            <w:tcW w:w="850" w:type="dxa"/>
            <w:tcBorders>
              <w:top w:val="single" w:sz="4" w:space="0" w:color="auto"/>
              <w:left w:val="single" w:sz="4" w:space="0" w:color="auto"/>
              <w:bottom w:val="single" w:sz="4" w:space="0" w:color="auto"/>
              <w:right w:val="single" w:sz="4" w:space="0" w:color="auto"/>
            </w:tcBorders>
            <w:hideMark/>
          </w:tcPr>
          <w:p w:rsidR="00A20617" w:rsidRPr="00A20617" w:rsidRDefault="00A20617" w:rsidP="00A20617">
            <w:pPr>
              <w:spacing w:after="200" w:line="276" w:lineRule="auto"/>
              <w:rPr>
                <w:rFonts w:ascii="Calibri" w:eastAsia="Calibri" w:hAnsi="Calibri" w:cs="Times New Roman"/>
              </w:rPr>
            </w:pPr>
            <w:r w:rsidRPr="00A20617">
              <w:rPr>
                <w:rFonts w:ascii="Calibri" w:eastAsia="Calibri" w:hAnsi="Calibri" w:cs="Times New Roman"/>
              </w:rPr>
              <w:t xml:space="preserve">2000,0 </w:t>
            </w:r>
          </w:p>
        </w:tc>
        <w:tc>
          <w:tcPr>
            <w:tcW w:w="850" w:type="dxa"/>
            <w:tcBorders>
              <w:top w:val="single" w:sz="4" w:space="0" w:color="auto"/>
              <w:left w:val="single" w:sz="4" w:space="0" w:color="auto"/>
              <w:bottom w:val="single" w:sz="4" w:space="0" w:color="auto"/>
              <w:right w:val="single" w:sz="4" w:space="0" w:color="auto"/>
            </w:tcBorders>
            <w:hideMark/>
          </w:tcPr>
          <w:p w:rsidR="00A20617" w:rsidRPr="00A20617" w:rsidRDefault="00A20617" w:rsidP="00A20617">
            <w:pPr>
              <w:spacing w:after="200" w:line="276" w:lineRule="auto"/>
              <w:rPr>
                <w:rFonts w:ascii="Calibri" w:eastAsia="Calibri" w:hAnsi="Calibri" w:cs="Times New Roman"/>
              </w:rPr>
            </w:pPr>
            <w:r w:rsidRPr="00A20617">
              <w:rPr>
                <w:rFonts w:ascii="Calibri" w:eastAsia="Calibri" w:hAnsi="Calibri" w:cs="Times New Roman"/>
              </w:rPr>
              <w:t xml:space="preserve">2000,0 </w:t>
            </w:r>
          </w:p>
        </w:tc>
        <w:tc>
          <w:tcPr>
            <w:tcW w:w="850" w:type="dxa"/>
            <w:tcBorders>
              <w:top w:val="single" w:sz="4" w:space="0" w:color="auto"/>
              <w:left w:val="single" w:sz="4" w:space="0" w:color="auto"/>
              <w:bottom w:val="single" w:sz="4" w:space="0" w:color="auto"/>
              <w:right w:val="single" w:sz="4" w:space="0" w:color="auto"/>
            </w:tcBorders>
          </w:tcPr>
          <w:p w:rsidR="00A20617" w:rsidRPr="00A20617" w:rsidRDefault="00A20617" w:rsidP="00A20617">
            <w:pPr>
              <w:spacing w:after="200" w:line="276" w:lineRule="auto"/>
              <w:rPr>
                <w:rFonts w:ascii="Calibri" w:eastAsia="Calibri" w:hAnsi="Calibri" w:cs="Times New Roman"/>
              </w:rPr>
            </w:pPr>
            <w:r w:rsidRPr="00A20617">
              <w:rPr>
                <w:rFonts w:ascii="Calibri" w:eastAsia="Calibri" w:hAnsi="Calibri" w:cs="Times New Roman"/>
              </w:rPr>
              <w:t>2000,0</w:t>
            </w:r>
          </w:p>
        </w:tc>
      </w:tr>
      <w:tr w:rsidR="00A20617" w:rsidRPr="00A20617" w:rsidTr="00A20617">
        <w:trPr>
          <w:trHeight w:val="1523"/>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A20617" w:rsidRPr="00A20617" w:rsidRDefault="00A20617" w:rsidP="00A20617">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auto"/>
              <w:left w:val="nil"/>
              <w:bottom w:val="single" w:sz="4" w:space="0" w:color="auto"/>
              <w:right w:val="single" w:sz="4" w:space="0" w:color="auto"/>
            </w:tcBorders>
            <w:vAlign w:val="center"/>
            <w:hideMark/>
          </w:tcPr>
          <w:p w:rsidR="00A20617" w:rsidRPr="00A20617" w:rsidRDefault="00A20617" w:rsidP="00A20617">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20617">
              <w:rPr>
                <w:rFonts w:ascii="Times New Roman" w:eastAsia="Times New Roman" w:hAnsi="Times New Roman" w:cs="Times New Roman"/>
                <w:b/>
                <w:sz w:val="24"/>
                <w:szCs w:val="24"/>
                <w:lang w:eastAsia="ru-RU"/>
              </w:rPr>
              <w:t>внебюджетные источники</w:t>
            </w:r>
          </w:p>
        </w:tc>
        <w:tc>
          <w:tcPr>
            <w:tcW w:w="1135" w:type="dxa"/>
            <w:tcBorders>
              <w:top w:val="single" w:sz="4" w:space="0" w:color="auto"/>
              <w:left w:val="single" w:sz="4" w:space="0" w:color="auto"/>
              <w:bottom w:val="single" w:sz="4" w:space="0" w:color="auto"/>
              <w:right w:val="nil"/>
            </w:tcBorders>
          </w:tcPr>
          <w:p w:rsidR="00A20617" w:rsidRPr="00A20617" w:rsidRDefault="00A20617" w:rsidP="00A20617">
            <w:pPr>
              <w:spacing w:after="200" w:line="276" w:lineRule="auto"/>
              <w:rPr>
                <w:rFonts w:ascii="Calibri" w:eastAsia="Calibri" w:hAnsi="Calibri" w:cs="Times New Roman"/>
              </w:rPr>
            </w:pPr>
          </w:p>
        </w:tc>
        <w:tc>
          <w:tcPr>
            <w:tcW w:w="1134" w:type="dxa"/>
            <w:tcBorders>
              <w:top w:val="single" w:sz="4" w:space="0" w:color="auto"/>
              <w:left w:val="single" w:sz="4" w:space="0" w:color="auto"/>
              <w:bottom w:val="single" w:sz="4" w:space="0" w:color="auto"/>
              <w:right w:val="nil"/>
            </w:tcBorders>
          </w:tcPr>
          <w:p w:rsidR="00A20617" w:rsidRPr="00A20617" w:rsidRDefault="00A20617" w:rsidP="00A20617">
            <w:pPr>
              <w:spacing w:after="200" w:line="276" w:lineRule="auto"/>
              <w:rPr>
                <w:rFonts w:ascii="Calibri" w:eastAsia="Calibri" w:hAnsi="Calibri" w:cs="Times New Roman"/>
              </w:rPr>
            </w:pPr>
          </w:p>
        </w:tc>
        <w:tc>
          <w:tcPr>
            <w:tcW w:w="992" w:type="dxa"/>
            <w:tcBorders>
              <w:top w:val="single" w:sz="4" w:space="0" w:color="auto"/>
              <w:left w:val="single" w:sz="4" w:space="0" w:color="auto"/>
              <w:bottom w:val="single" w:sz="4" w:space="0" w:color="auto"/>
              <w:right w:val="nil"/>
            </w:tcBorders>
          </w:tcPr>
          <w:p w:rsidR="00A20617" w:rsidRPr="00A20617" w:rsidRDefault="00A20617" w:rsidP="00A20617">
            <w:pPr>
              <w:spacing w:after="200" w:line="276" w:lineRule="auto"/>
              <w:rPr>
                <w:rFonts w:ascii="Calibri" w:eastAsia="Calibri" w:hAnsi="Calibri" w:cs="Times New Roman"/>
              </w:rPr>
            </w:pPr>
          </w:p>
        </w:tc>
        <w:tc>
          <w:tcPr>
            <w:tcW w:w="850" w:type="dxa"/>
            <w:tcBorders>
              <w:top w:val="single" w:sz="4" w:space="0" w:color="auto"/>
              <w:left w:val="single" w:sz="4" w:space="0" w:color="auto"/>
              <w:bottom w:val="single" w:sz="4" w:space="0" w:color="auto"/>
              <w:right w:val="nil"/>
            </w:tcBorders>
          </w:tcPr>
          <w:p w:rsidR="00A20617" w:rsidRPr="00A20617" w:rsidRDefault="00A20617" w:rsidP="00A20617">
            <w:pPr>
              <w:spacing w:after="200" w:line="276" w:lineRule="auto"/>
              <w:rPr>
                <w:rFonts w:ascii="Calibri" w:eastAsia="Calibri" w:hAnsi="Calibri" w:cs="Times New Roman"/>
              </w:rPr>
            </w:pPr>
          </w:p>
        </w:tc>
        <w:tc>
          <w:tcPr>
            <w:tcW w:w="850" w:type="dxa"/>
            <w:tcBorders>
              <w:top w:val="single" w:sz="4" w:space="0" w:color="auto"/>
              <w:left w:val="single" w:sz="4" w:space="0" w:color="auto"/>
              <w:bottom w:val="single" w:sz="4" w:space="0" w:color="auto"/>
              <w:right w:val="single" w:sz="4" w:space="0" w:color="auto"/>
            </w:tcBorders>
          </w:tcPr>
          <w:p w:rsidR="00A20617" w:rsidRPr="00A20617" w:rsidRDefault="00A20617" w:rsidP="00A20617">
            <w:pPr>
              <w:spacing w:after="200" w:line="276" w:lineRule="auto"/>
              <w:rPr>
                <w:rFonts w:ascii="Calibri" w:eastAsia="Calibri" w:hAnsi="Calibri" w:cs="Times New Roman"/>
              </w:rPr>
            </w:pPr>
          </w:p>
        </w:tc>
        <w:tc>
          <w:tcPr>
            <w:tcW w:w="850" w:type="dxa"/>
            <w:tcBorders>
              <w:top w:val="single" w:sz="4" w:space="0" w:color="auto"/>
              <w:left w:val="single" w:sz="4" w:space="0" w:color="auto"/>
              <w:bottom w:val="single" w:sz="4" w:space="0" w:color="auto"/>
              <w:right w:val="single" w:sz="4" w:space="0" w:color="auto"/>
            </w:tcBorders>
          </w:tcPr>
          <w:p w:rsidR="00A20617" w:rsidRPr="00A20617" w:rsidRDefault="00A20617" w:rsidP="00A20617">
            <w:pPr>
              <w:spacing w:after="200" w:line="276" w:lineRule="auto"/>
              <w:rPr>
                <w:rFonts w:ascii="Calibri" w:eastAsia="Calibri" w:hAnsi="Calibri" w:cs="Times New Roman"/>
              </w:rPr>
            </w:pPr>
          </w:p>
        </w:tc>
      </w:tr>
      <w:tr w:rsidR="00A20617" w:rsidRPr="00A20617" w:rsidTr="00A20617">
        <w:tc>
          <w:tcPr>
            <w:tcW w:w="1418" w:type="dxa"/>
            <w:vMerge w:val="restart"/>
            <w:tcBorders>
              <w:top w:val="single" w:sz="4" w:space="0" w:color="auto"/>
              <w:left w:val="single" w:sz="4" w:space="0" w:color="auto"/>
              <w:bottom w:val="single" w:sz="4" w:space="0" w:color="auto"/>
              <w:right w:val="single" w:sz="4" w:space="0" w:color="auto"/>
            </w:tcBorders>
          </w:tcPr>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t>Благоустройство наиболее посещаемых муниципальных территорий общего пользования</w:t>
            </w:r>
          </w:p>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c>
          <w:tcPr>
            <w:tcW w:w="1985" w:type="dxa"/>
            <w:tcBorders>
              <w:top w:val="single" w:sz="4" w:space="0" w:color="auto"/>
              <w:left w:val="single" w:sz="4" w:space="0" w:color="auto"/>
              <w:bottom w:val="nil"/>
              <w:right w:val="single" w:sz="4" w:space="0" w:color="auto"/>
            </w:tcBorders>
          </w:tcPr>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A20617">
              <w:rPr>
                <w:rFonts w:ascii="Times New Roman" w:eastAsia="Times New Roman" w:hAnsi="Times New Roman" w:cs="Times New Roman"/>
                <w:sz w:val="24"/>
                <w:szCs w:val="24"/>
                <w:lang w:eastAsia="ru-RU"/>
              </w:rPr>
              <w:t>федер.бюджет</w:t>
            </w:r>
            <w:proofErr w:type="spellEnd"/>
          </w:p>
        </w:tc>
        <w:tc>
          <w:tcPr>
            <w:tcW w:w="1135" w:type="dxa"/>
            <w:tcBorders>
              <w:top w:val="single" w:sz="4" w:space="0" w:color="auto"/>
              <w:left w:val="single" w:sz="4" w:space="0" w:color="auto"/>
              <w:bottom w:val="single" w:sz="4" w:space="0" w:color="auto"/>
              <w:right w:val="nil"/>
            </w:tcBorders>
          </w:tcPr>
          <w:p w:rsidR="00A20617" w:rsidRPr="00A20617" w:rsidRDefault="00A20617" w:rsidP="00A20617">
            <w:pPr>
              <w:spacing w:after="200" w:line="276" w:lineRule="auto"/>
              <w:rPr>
                <w:rFonts w:ascii="Calibri" w:eastAsia="Calibri" w:hAnsi="Calibri" w:cs="Times New Roman"/>
              </w:rPr>
            </w:pPr>
            <w:r w:rsidRPr="00A20617">
              <w:rPr>
                <w:rFonts w:ascii="Calibri" w:eastAsia="Calibri" w:hAnsi="Calibri" w:cs="Times New Roman"/>
              </w:rPr>
              <w:t>10710,6</w:t>
            </w:r>
          </w:p>
        </w:tc>
        <w:tc>
          <w:tcPr>
            <w:tcW w:w="1134" w:type="dxa"/>
            <w:tcBorders>
              <w:top w:val="single" w:sz="4" w:space="0" w:color="auto"/>
              <w:left w:val="single" w:sz="4" w:space="0" w:color="auto"/>
              <w:bottom w:val="single" w:sz="4" w:space="0" w:color="auto"/>
              <w:right w:val="nil"/>
            </w:tcBorders>
          </w:tcPr>
          <w:p w:rsidR="00A20617" w:rsidRPr="00A20617" w:rsidRDefault="00A20617" w:rsidP="00A20617">
            <w:pPr>
              <w:spacing w:after="200" w:line="276" w:lineRule="auto"/>
              <w:rPr>
                <w:rFonts w:ascii="Calibri" w:eastAsia="Calibri" w:hAnsi="Calibri" w:cs="Times New Roman"/>
              </w:rPr>
            </w:pPr>
          </w:p>
        </w:tc>
        <w:tc>
          <w:tcPr>
            <w:tcW w:w="992" w:type="dxa"/>
            <w:tcBorders>
              <w:top w:val="single" w:sz="4" w:space="0" w:color="auto"/>
              <w:left w:val="single" w:sz="4" w:space="0" w:color="auto"/>
              <w:bottom w:val="single" w:sz="4" w:space="0" w:color="auto"/>
              <w:right w:val="nil"/>
            </w:tcBorders>
          </w:tcPr>
          <w:p w:rsidR="00A20617" w:rsidRPr="00A20617" w:rsidRDefault="00A20617" w:rsidP="00A20617">
            <w:pPr>
              <w:spacing w:after="200" w:line="276" w:lineRule="auto"/>
              <w:rPr>
                <w:rFonts w:ascii="Calibri" w:eastAsia="Calibri" w:hAnsi="Calibri" w:cs="Times New Roman"/>
              </w:rPr>
            </w:pPr>
          </w:p>
        </w:tc>
        <w:tc>
          <w:tcPr>
            <w:tcW w:w="850" w:type="dxa"/>
            <w:tcBorders>
              <w:top w:val="single" w:sz="4" w:space="0" w:color="auto"/>
              <w:left w:val="single" w:sz="4" w:space="0" w:color="auto"/>
              <w:bottom w:val="single" w:sz="4" w:space="0" w:color="auto"/>
              <w:right w:val="nil"/>
            </w:tcBorders>
          </w:tcPr>
          <w:p w:rsidR="00A20617" w:rsidRPr="00A20617" w:rsidRDefault="00A20617" w:rsidP="00A20617">
            <w:pPr>
              <w:spacing w:after="200" w:line="276" w:lineRule="auto"/>
              <w:rPr>
                <w:rFonts w:ascii="Calibri" w:eastAsia="Calibri" w:hAnsi="Calibri" w:cs="Times New Roman"/>
              </w:rPr>
            </w:pPr>
          </w:p>
        </w:tc>
        <w:tc>
          <w:tcPr>
            <w:tcW w:w="850" w:type="dxa"/>
            <w:tcBorders>
              <w:top w:val="single" w:sz="4" w:space="0" w:color="auto"/>
              <w:left w:val="single" w:sz="4" w:space="0" w:color="auto"/>
              <w:bottom w:val="single" w:sz="4" w:space="0" w:color="auto"/>
              <w:right w:val="single" w:sz="4" w:space="0" w:color="auto"/>
            </w:tcBorders>
          </w:tcPr>
          <w:p w:rsidR="00A20617" w:rsidRPr="00A20617" w:rsidRDefault="00A20617" w:rsidP="00A20617">
            <w:pPr>
              <w:spacing w:after="200" w:line="276" w:lineRule="auto"/>
              <w:rPr>
                <w:rFonts w:ascii="Calibri" w:eastAsia="Calibri" w:hAnsi="Calibri" w:cs="Times New Roman"/>
              </w:rPr>
            </w:pPr>
          </w:p>
        </w:tc>
        <w:tc>
          <w:tcPr>
            <w:tcW w:w="850" w:type="dxa"/>
            <w:tcBorders>
              <w:top w:val="single" w:sz="4" w:space="0" w:color="auto"/>
              <w:left w:val="single" w:sz="4" w:space="0" w:color="auto"/>
              <w:bottom w:val="single" w:sz="4" w:space="0" w:color="auto"/>
              <w:right w:val="single" w:sz="4" w:space="0" w:color="auto"/>
            </w:tcBorders>
          </w:tcPr>
          <w:p w:rsidR="00A20617" w:rsidRPr="00A20617" w:rsidRDefault="00A20617" w:rsidP="00A20617">
            <w:pPr>
              <w:spacing w:after="200" w:line="276" w:lineRule="auto"/>
              <w:rPr>
                <w:rFonts w:ascii="Calibri" w:eastAsia="Calibri" w:hAnsi="Calibri" w:cs="Times New Roman"/>
              </w:rPr>
            </w:pPr>
          </w:p>
        </w:tc>
      </w:tr>
      <w:tr w:rsidR="00A20617" w:rsidRPr="00A20617" w:rsidTr="00A20617">
        <w:tc>
          <w:tcPr>
            <w:tcW w:w="1418" w:type="dxa"/>
            <w:vMerge/>
            <w:tcBorders>
              <w:top w:val="single" w:sz="4" w:space="0" w:color="auto"/>
              <w:left w:val="single" w:sz="4" w:space="0" w:color="auto"/>
              <w:bottom w:val="single" w:sz="4" w:space="0" w:color="auto"/>
              <w:right w:val="single" w:sz="4" w:space="0" w:color="auto"/>
            </w:tcBorders>
            <w:vAlign w:val="center"/>
            <w:hideMark/>
          </w:tcPr>
          <w:p w:rsidR="00A20617" w:rsidRPr="00A20617" w:rsidRDefault="00A20617" w:rsidP="00A20617">
            <w:pPr>
              <w:spacing w:after="0" w:line="240" w:lineRule="auto"/>
              <w:rPr>
                <w:rFonts w:ascii="Times New Roman" w:eastAsia="Times New Roman" w:hAnsi="Times New Roman" w:cs="Times New Roman"/>
                <w:sz w:val="24"/>
                <w:szCs w:val="24"/>
                <w:highlight w:val="yellow"/>
                <w:lang w:eastAsia="ru-RU"/>
              </w:rPr>
            </w:pPr>
          </w:p>
        </w:tc>
        <w:tc>
          <w:tcPr>
            <w:tcW w:w="1985" w:type="dxa"/>
            <w:tcBorders>
              <w:top w:val="nil"/>
              <w:left w:val="single" w:sz="4" w:space="0" w:color="auto"/>
              <w:bottom w:val="nil"/>
              <w:right w:val="single" w:sz="4" w:space="0" w:color="auto"/>
            </w:tcBorders>
          </w:tcPr>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A20617">
              <w:rPr>
                <w:rFonts w:ascii="Times New Roman" w:eastAsia="Times New Roman" w:hAnsi="Times New Roman" w:cs="Times New Roman"/>
                <w:sz w:val="24"/>
                <w:szCs w:val="24"/>
                <w:lang w:eastAsia="ru-RU"/>
              </w:rPr>
              <w:t>республ.бюджет</w:t>
            </w:r>
            <w:proofErr w:type="spellEnd"/>
          </w:p>
        </w:tc>
        <w:tc>
          <w:tcPr>
            <w:tcW w:w="1135" w:type="dxa"/>
            <w:tcBorders>
              <w:top w:val="single" w:sz="4" w:space="0" w:color="auto"/>
              <w:left w:val="single" w:sz="4" w:space="0" w:color="auto"/>
              <w:bottom w:val="single" w:sz="4" w:space="0" w:color="auto"/>
              <w:right w:val="nil"/>
            </w:tcBorders>
          </w:tcPr>
          <w:p w:rsidR="00A20617" w:rsidRPr="00A20617" w:rsidRDefault="00A20617" w:rsidP="00A20617">
            <w:pPr>
              <w:spacing w:after="200" w:line="276" w:lineRule="auto"/>
              <w:rPr>
                <w:rFonts w:ascii="Calibri" w:eastAsia="Calibri" w:hAnsi="Calibri" w:cs="Times New Roman"/>
              </w:rPr>
            </w:pPr>
            <w:r w:rsidRPr="00A20617">
              <w:rPr>
                <w:rFonts w:ascii="Calibri" w:eastAsia="Calibri" w:hAnsi="Calibri" w:cs="Times New Roman"/>
              </w:rPr>
              <w:t>108,18</w:t>
            </w:r>
          </w:p>
        </w:tc>
        <w:tc>
          <w:tcPr>
            <w:tcW w:w="1134" w:type="dxa"/>
            <w:tcBorders>
              <w:top w:val="single" w:sz="4" w:space="0" w:color="auto"/>
              <w:left w:val="single" w:sz="4" w:space="0" w:color="auto"/>
              <w:bottom w:val="single" w:sz="4" w:space="0" w:color="auto"/>
              <w:right w:val="nil"/>
            </w:tcBorders>
          </w:tcPr>
          <w:p w:rsidR="00A20617" w:rsidRPr="00A20617" w:rsidRDefault="00A20617" w:rsidP="00A20617">
            <w:pPr>
              <w:spacing w:after="200" w:line="276" w:lineRule="auto"/>
              <w:rPr>
                <w:rFonts w:ascii="Calibri" w:eastAsia="Calibri" w:hAnsi="Calibri" w:cs="Times New Roman"/>
              </w:rPr>
            </w:pPr>
          </w:p>
        </w:tc>
        <w:tc>
          <w:tcPr>
            <w:tcW w:w="992" w:type="dxa"/>
            <w:tcBorders>
              <w:top w:val="single" w:sz="4" w:space="0" w:color="auto"/>
              <w:left w:val="single" w:sz="4" w:space="0" w:color="auto"/>
              <w:bottom w:val="single" w:sz="4" w:space="0" w:color="auto"/>
              <w:right w:val="nil"/>
            </w:tcBorders>
          </w:tcPr>
          <w:p w:rsidR="00A20617" w:rsidRPr="00A20617" w:rsidRDefault="00A20617" w:rsidP="00A20617">
            <w:pPr>
              <w:spacing w:after="200" w:line="276" w:lineRule="auto"/>
              <w:rPr>
                <w:rFonts w:ascii="Calibri" w:eastAsia="Calibri" w:hAnsi="Calibri" w:cs="Times New Roman"/>
              </w:rPr>
            </w:pPr>
          </w:p>
        </w:tc>
        <w:tc>
          <w:tcPr>
            <w:tcW w:w="850" w:type="dxa"/>
            <w:tcBorders>
              <w:top w:val="single" w:sz="4" w:space="0" w:color="auto"/>
              <w:left w:val="single" w:sz="4" w:space="0" w:color="auto"/>
              <w:bottom w:val="single" w:sz="4" w:space="0" w:color="auto"/>
              <w:right w:val="nil"/>
            </w:tcBorders>
          </w:tcPr>
          <w:p w:rsidR="00A20617" w:rsidRPr="00A20617" w:rsidRDefault="00A20617" w:rsidP="00A20617">
            <w:pPr>
              <w:spacing w:after="200" w:line="276" w:lineRule="auto"/>
              <w:rPr>
                <w:rFonts w:ascii="Calibri" w:eastAsia="Calibri" w:hAnsi="Calibri" w:cs="Times New Roman"/>
              </w:rPr>
            </w:pPr>
          </w:p>
        </w:tc>
        <w:tc>
          <w:tcPr>
            <w:tcW w:w="850" w:type="dxa"/>
            <w:tcBorders>
              <w:top w:val="single" w:sz="4" w:space="0" w:color="auto"/>
              <w:left w:val="single" w:sz="4" w:space="0" w:color="auto"/>
              <w:bottom w:val="single" w:sz="4" w:space="0" w:color="auto"/>
              <w:right w:val="single" w:sz="4" w:space="0" w:color="auto"/>
            </w:tcBorders>
          </w:tcPr>
          <w:p w:rsidR="00A20617" w:rsidRPr="00A20617" w:rsidRDefault="00A20617" w:rsidP="00A20617">
            <w:pPr>
              <w:spacing w:after="200" w:line="276" w:lineRule="auto"/>
              <w:rPr>
                <w:rFonts w:ascii="Calibri" w:eastAsia="Calibri" w:hAnsi="Calibri" w:cs="Times New Roman"/>
              </w:rPr>
            </w:pPr>
          </w:p>
        </w:tc>
        <w:tc>
          <w:tcPr>
            <w:tcW w:w="850" w:type="dxa"/>
            <w:tcBorders>
              <w:top w:val="single" w:sz="4" w:space="0" w:color="auto"/>
              <w:left w:val="single" w:sz="4" w:space="0" w:color="auto"/>
              <w:bottom w:val="single" w:sz="4" w:space="0" w:color="auto"/>
              <w:right w:val="single" w:sz="4" w:space="0" w:color="auto"/>
            </w:tcBorders>
          </w:tcPr>
          <w:p w:rsidR="00A20617" w:rsidRPr="00A20617" w:rsidRDefault="00A20617" w:rsidP="00A20617">
            <w:pPr>
              <w:spacing w:after="200" w:line="276" w:lineRule="auto"/>
              <w:rPr>
                <w:rFonts w:ascii="Calibri" w:eastAsia="Calibri" w:hAnsi="Calibri" w:cs="Times New Roman"/>
              </w:rPr>
            </w:pPr>
          </w:p>
        </w:tc>
      </w:tr>
      <w:tr w:rsidR="00A20617" w:rsidRPr="00A20617" w:rsidTr="00A20617">
        <w:tc>
          <w:tcPr>
            <w:tcW w:w="1418" w:type="dxa"/>
            <w:vMerge/>
            <w:tcBorders>
              <w:top w:val="single" w:sz="4" w:space="0" w:color="auto"/>
              <w:left w:val="single" w:sz="4" w:space="0" w:color="auto"/>
              <w:bottom w:val="single" w:sz="4" w:space="0" w:color="auto"/>
              <w:right w:val="single" w:sz="4" w:space="0" w:color="auto"/>
            </w:tcBorders>
            <w:vAlign w:val="center"/>
            <w:hideMark/>
          </w:tcPr>
          <w:p w:rsidR="00A20617" w:rsidRPr="00A20617" w:rsidRDefault="00A20617" w:rsidP="00A20617">
            <w:pPr>
              <w:spacing w:after="0" w:line="240" w:lineRule="auto"/>
              <w:rPr>
                <w:rFonts w:ascii="Times New Roman" w:eastAsia="Times New Roman" w:hAnsi="Times New Roman" w:cs="Times New Roman"/>
                <w:sz w:val="24"/>
                <w:szCs w:val="24"/>
                <w:highlight w:val="yellow"/>
                <w:lang w:eastAsia="ru-RU"/>
              </w:rPr>
            </w:pPr>
          </w:p>
        </w:tc>
        <w:tc>
          <w:tcPr>
            <w:tcW w:w="1985" w:type="dxa"/>
            <w:tcBorders>
              <w:top w:val="nil"/>
              <w:left w:val="single" w:sz="4" w:space="0" w:color="auto"/>
              <w:bottom w:val="nil"/>
              <w:right w:val="single" w:sz="4" w:space="0" w:color="auto"/>
            </w:tcBorders>
          </w:tcPr>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t>местный бюджет</w:t>
            </w:r>
          </w:p>
        </w:tc>
        <w:tc>
          <w:tcPr>
            <w:tcW w:w="1135" w:type="dxa"/>
            <w:tcBorders>
              <w:top w:val="single" w:sz="4" w:space="0" w:color="auto"/>
              <w:left w:val="single" w:sz="4" w:space="0" w:color="auto"/>
              <w:bottom w:val="single" w:sz="4" w:space="0" w:color="auto"/>
              <w:right w:val="nil"/>
            </w:tcBorders>
          </w:tcPr>
          <w:p w:rsidR="00A20617" w:rsidRPr="00A20617" w:rsidRDefault="00A20617" w:rsidP="00A20617">
            <w:pPr>
              <w:spacing w:after="200" w:line="276" w:lineRule="auto"/>
              <w:rPr>
                <w:rFonts w:ascii="Calibri" w:eastAsia="Calibri" w:hAnsi="Calibri" w:cs="Times New Roman"/>
              </w:rPr>
            </w:pPr>
            <w:r w:rsidRPr="00A20617">
              <w:rPr>
                <w:rFonts w:ascii="Calibri" w:eastAsia="Calibri" w:hAnsi="Calibri" w:cs="Times New Roman"/>
              </w:rPr>
              <w:t>109,28</w:t>
            </w:r>
          </w:p>
        </w:tc>
        <w:tc>
          <w:tcPr>
            <w:tcW w:w="1134" w:type="dxa"/>
            <w:tcBorders>
              <w:top w:val="single" w:sz="4" w:space="0" w:color="auto"/>
              <w:left w:val="single" w:sz="4" w:space="0" w:color="auto"/>
              <w:bottom w:val="single" w:sz="4" w:space="0" w:color="auto"/>
              <w:right w:val="nil"/>
            </w:tcBorders>
          </w:tcPr>
          <w:p w:rsidR="00A20617" w:rsidRPr="00A20617" w:rsidRDefault="00A20617" w:rsidP="00A20617">
            <w:pPr>
              <w:spacing w:after="200" w:line="276" w:lineRule="auto"/>
              <w:rPr>
                <w:rFonts w:ascii="Calibri" w:eastAsia="Calibri" w:hAnsi="Calibri" w:cs="Times New Roman"/>
              </w:rPr>
            </w:pPr>
          </w:p>
        </w:tc>
        <w:tc>
          <w:tcPr>
            <w:tcW w:w="992" w:type="dxa"/>
            <w:tcBorders>
              <w:top w:val="single" w:sz="4" w:space="0" w:color="auto"/>
              <w:left w:val="single" w:sz="4" w:space="0" w:color="auto"/>
              <w:bottom w:val="single" w:sz="4" w:space="0" w:color="auto"/>
              <w:right w:val="nil"/>
            </w:tcBorders>
          </w:tcPr>
          <w:p w:rsidR="00A20617" w:rsidRPr="00A20617" w:rsidRDefault="00A20617" w:rsidP="00A20617">
            <w:pPr>
              <w:spacing w:after="200" w:line="276" w:lineRule="auto"/>
              <w:rPr>
                <w:rFonts w:ascii="Calibri" w:eastAsia="Calibri" w:hAnsi="Calibri" w:cs="Times New Roman"/>
              </w:rPr>
            </w:pPr>
          </w:p>
        </w:tc>
        <w:tc>
          <w:tcPr>
            <w:tcW w:w="850" w:type="dxa"/>
            <w:tcBorders>
              <w:top w:val="single" w:sz="4" w:space="0" w:color="auto"/>
              <w:left w:val="single" w:sz="4" w:space="0" w:color="auto"/>
              <w:bottom w:val="single" w:sz="4" w:space="0" w:color="auto"/>
              <w:right w:val="nil"/>
            </w:tcBorders>
          </w:tcPr>
          <w:p w:rsidR="00A20617" w:rsidRPr="00A20617" w:rsidRDefault="00A20617" w:rsidP="00A20617">
            <w:pPr>
              <w:spacing w:after="200" w:line="276" w:lineRule="auto"/>
              <w:rPr>
                <w:rFonts w:ascii="Calibri" w:eastAsia="Calibri" w:hAnsi="Calibri" w:cs="Times New Roman"/>
              </w:rPr>
            </w:pPr>
          </w:p>
        </w:tc>
        <w:tc>
          <w:tcPr>
            <w:tcW w:w="850" w:type="dxa"/>
            <w:tcBorders>
              <w:top w:val="single" w:sz="4" w:space="0" w:color="auto"/>
              <w:left w:val="single" w:sz="4" w:space="0" w:color="auto"/>
              <w:bottom w:val="single" w:sz="4" w:space="0" w:color="auto"/>
              <w:right w:val="single" w:sz="4" w:space="0" w:color="auto"/>
            </w:tcBorders>
          </w:tcPr>
          <w:p w:rsidR="00A20617" w:rsidRPr="00A20617" w:rsidRDefault="00A20617" w:rsidP="00A20617">
            <w:pPr>
              <w:spacing w:after="200" w:line="276" w:lineRule="auto"/>
              <w:rPr>
                <w:rFonts w:ascii="Calibri" w:eastAsia="Calibri" w:hAnsi="Calibri" w:cs="Times New Roman"/>
              </w:rPr>
            </w:pPr>
          </w:p>
        </w:tc>
        <w:tc>
          <w:tcPr>
            <w:tcW w:w="850" w:type="dxa"/>
            <w:tcBorders>
              <w:top w:val="single" w:sz="4" w:space="0" w:color="auto"/>
              <w:left w:val="single" w:sz="4" w:space="0" w:color="auto"/>
              <w:bottom w:val="single" w:sz="4" w:space="0" w:color="auto"/>
              <w:right w:val="single" w:sz="4" w:space="0" w:color="auto"/>
            </w:tcBorders>
          </w:tcPr>
          <w:p w:rsidR="00A20617" w:rsidRPr="00A20617" w:rsidRDefault="00A20617" w:rsidP="00A20617">
            <w:pPr>
              <w:spacing w:after="200" w:line="276" w:lineRule="auto"/>
              <w:rPr>
                <w:rFonts w:ascii="Calibri" w:eastAsia="Calibri" w:hAnsi="Calibri" w:cs="Times New Roman"/>
              </w:rPr>
            </w:pPr>
          </w:p>
        </w:tc>
      </w:tr>
      <w:tr w:rsidR="00A20617" w:rsidRPr="00A20617" w:rsidTr="00A20617">
        <w:tc>
          <w:tcPr>
            <w:tcW w:w="1418" w:type="dxa"/>
            <w:vMerge/>
            <w:tcBorders>
              <w:top w:val="single" w:sz="4" w:space="0" w:color="auto"/>
              <w:left w:val="single" w:sz="4" w:space="0" w:color="auto"/>
              <w:bottom w:val="single" w:sz="4" w:space="0" w:color="auto"/>
              <w:right w:val="single" w:sz="4" w:space="0" w:color="auto"/>
            </w:tcBorders>
            <w:vAlign w:val="center"/>
            <w:hideMark/>
          </w:tcPr>
          <w:p w:rsidR="00A20617" w:rsidRPr="00A20617" w:rsidRDefault="00A20617" w:rsidP="00A20617">
            <w:pPr>
              <w:spacing w:after="0" w:line="240" w:lineRule="auto"/>
              <w:rPr>
                <w:rFonts w:ascii="Times New Roman" w:eastAsia="Times New Roman" w:hAnsi="Times New Roman" w:cs="Times New Roman"/>
                <w:sz w:val="24"/>
                <w:szCs w:val="24"/>
                <w:highlight w:val="yellow"/>
                <w:lang w:eastAsia="ru-RU"/>
              </w:rPr>
            </w:pPr>
          </w:p>
        </w:tc>
        <w:tc>
          <w:tcPr>
            <w:tcW w:w="1985" w:type="dxa"/>
            <w:tcBorders>
              <w:top w:val="nil"/>
              <w:left w:val="single" w:sz="4" w:space="0" w:color="auto"/>
              <w:bottom w:val="single" w:sz="4" w:space="0" w:color="auto"/>
              <w:right w:val="single" w:sz="4" w:space="0" w:color="auto"/>
            </w:tcBorders>
          </w:tcPr>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20617">
              <w:rPr>
                <w:rFonts w:ascii="Times New Roman" w:eastAsia="Times New Roman" w:hAnsi="Times New Roman" w:cs="Times New Roman"/>
                <w:b/>
                <w:sz w:val="24"/>
                <w:szCs w:val="24"/>
                <w:lang w:eastAsia="ru-RU"/>
              </w:rPr>
              <w:t>внебюджетные источники</w:t>
            </w:r>
          </w:p>
        </w:tc>
        <w:tc>
          <w:tcPr>
            <w:tcW w:w="1135" w:type="dxa"/>
            <w:tcBorders>
              <w:top w:val="single" w:sz="4" w:space="0" w:color="auto"/>
              <w:left w:val="single" w:sz="4" w:space="0" w:color="auto"/>
              <w:bottom w:val="single" w:sz="4" w:space="0" w:color="auto"/>
              <w:right w:val="nil"/>
            </w:tcBorders>
          </w:tcPr>
          <w:p w:rsidR="00A20617" w:rsidRPr="00A20617" w:rsidRDefault="00A20617" w:rsidP="00A20617">
            <w:pPr>
              <w:spacing w:after="200" w:line="276" w:lineRule="auto"/>
              <w:rPr>
                <w:rFonts w:ascii="Calibri" w:eastAsia="Calibri" w:hAnsi="Calibri" w:cs="Times New Roman"/>
              </w:rPr>
            </w:pPr>
            <w:r w:rsidRPr="00A20617">
              <w:rPr>
                <w:rFonts w:ascii="Calibri" w:eastAsia="Calibri" w:hAnsi="Calibri" w:cs="Times New Roman"/>
              </w:rPr>
              <w:t>930,85</w:t>
            </w:r>
          </w:p>
        </w:tc>
        <w:tc>
          <w:tcPr>
            <w:tcW w:w="1134" w:type="dxa"/>
            <w:tcBorders>
              <w:top w:val="single" w:sz="4" w:space="0" w:color="auto"/>
              <w:left w:val="single" w:sz="4" w:space="0" w:color="auto"/>
              <w:bottom w:val="single" w:sz="4" w:space="0" w:color="auto"/>
              <w:right w:val="nil"/>
            </w:tcBorders>
          </w:tcPr>
          <w:p w:rsidR="00A20617" w:rsidRPr="00A20617" w:rsidRDefault="00A20617" w:rsidP="00A20617">
            <w:pPr>
              <w:spacing w:after="200" w:line="276" w:lineRule="auto"/>
              <w:rPr>
                <w:rFonts w:ascii="Calibri" w:eastAsia="Calibri" w:hAnsi="Calibri" w:cs="Times New Roman"/>
              </w:rPr>
            </w:pPr>
          </w:p>
        </w:tc>
        <w:tc>
          <w:tcPr>
            <w:tcW w:w="992" w:type="dxa"/>
            <w:tcBorders>
              <w:top w:val="single" w:sz="4" w:space="0" w:color="auto"/>
              <w:left w:val="single" w:sz="4" w:space="0" w:color="auto"/>
              <w:bottom w:val="single" w:sz="4" w:space="0" w:color="auto"/>
              <w:right w:val="nil"/>
            </w:tcBorders>
          </w:tcPr>
          <w:p w:rsidR="00A20617" w:rsidRPr="00A20617" w:rsidRDefault="00A20617" w:rsidP="00A20617">
            <w:pPr>
              <w:spacing w:after="200" w:line="276" w:lineRule="auto"/>
              <w:rPr>
                <w:rFonts w:ascii="Calibri" w:eastAsia="Calibri" w:hAnsi="Calibri" w:cs="Times New Roman"/>
              </w:rPr>
            </w:pPr>
          </w:p>
        </w:tc>
        <w:tc>
          <w:tcPr>
            <w:tcW w:w="850" w:type="dxa"/>
            <w:tcBorders>
              <w:top w:val="single" w:sz="4" w:space="0" w:color="auto"/>
              <w:left w:val="single" w:sz="4" w:space="0" w:color="auto"/>
              <w:bottom w:val="single" w:sz="4" w:space="0" w:color="auto"/>
              <w:right w:val="single" w:sz="4" w:space="0" w:color="auto"/>
            </w:tcBorders>
          </w:tcPr>
          <w:p w:rsidR="00A20617" w:rsidRPr="00A20617" w:rsidRDefault="00A20617" w:rsidP="00A20617">
            <w:pPr>
              <w:spacing w:after="200" w:line="276" w:lineRule="auto"/>
              <w:rPr>
                <w:rFonts w:ascii="Calibri" w:eastAsia="Calibri" w:hAnsi="Calibri" w:cs="Times New Roman"/>
              </w:rPr>
            </w:pPr>
          </w:p>
        </w:tc>
        <w:tc>
          <w:tcPr>
            <w:tcW w:w="850" w:type="dxa"/>
            <w:tcBorders>
              <w:top w:val="single" w:sz="4" w:space="0" w:color="auto"/>
              <w:left w:val="single" w:sz="4" w:space="0" w:color="auto"/>
              <w:bottom w:val="single" w:sz="4" w:space="0" w:color="auto"/>
              <w:right w:val="nil"/>
            </w:tcBorders>
          </w:tcPr>
          <w:p w:rsidR="00A20617" w:rsidRPr="00A20617" w:rsidRDefault="00A20617" w:rsidP="00A20617">
            <w:pPr>
              <w:spacing w:after="200" w:line="276" w:lineRule="auto"/>
              <w:rPr>
                <w:rFonts w:ascii="Calibri" w:eastAsia="Calibri" w:hAnsi="Calibri" w:cs="Times New Roman"/>
              </w:rPr>
            </w:pPr>
          </w:p>
        </w:tc>
        <w:tc>
          <w:tcPr>
            <w:tcW w:w="850" w:type="dxa"/>
            <w:tcBorders>
              <w:top w:val="single" w:sz="4" w:space="0" w:color="auto"/>
              <w:left w:val="single" w:sz="4" w:space="0" w:color="auto"/>
              <w:bottom w:val="single" w:sz="4" w:space="0" w:color="auto"/>
              <w:right w:val="single" w:sz="4" w:space="0" w:color="auto"/>
            </w:tcBorders>
          </w:tcPr>
          <w:p w:rsidR="00A20617" w:rsidRPr="00A20617" w:rsidRDefault="00A20617" w:rsidP="00A20617">
            <w:pPr>
              <w:spacing w:after="200" w:line="276" w:lineRule="auto"/>
              <w:rPr>
                <w:rFonts w:ascii="Calibri" w:eastAsia="Calibri" w:hAnsi="Calibri" w:cs="Times New Roman"/>
              </w:rPr>
            </w:pPr>
          </w:p>
        </w:tc>
      </w:tr>
    </w:tbl>
    <w:p w:rsidR="00A20617" w:rsidRPr="00A20617" w:rsidRDefault="00A20617" w:rsidP="00A20617">
      <w:pPr>
        <w:widowControl w:val="0"/>
        <w:autoSpaceDE w:val="0"/>
        <w:autoSpaceDN w:val="0"/>
        <w:adjustRightInd w:val="0"/>
        <w:spacing w:after="0" w:line="240" w:lineRule="auto"/>
        <w:rPr>
          <w:rFonts w:ascii="Times New Roman" w:eastAsia="Times New Roman" w:hAnsi="Times New Roman" w:cs="Times New Roman"/>
          <w:bCs/>
          <w:color w:val="FF0000"/>
          <w:sz w:val="24"/>
          <w:szCs w:val="24"/>
          <w:lang w:eastAsia="ru-RU"/>
        </w:rPr>
      </w:pPr>
      <w:r w:rsidRPr="00A20617">
        <w:rPr>
          <w:rFonts w:ascii="Times New Roman" w:eastAsia="Times New Roman" w:hAnsi="Times New Roman" w:cs="Times New Roman"/>
          <w:bCs/>
          <w:color w:val="FF0000"/>
          <w:sz w:val="24"/>
          <w:szCs w:val="24"/>
          <w:lang w:eastAsia="ru-RU"/>
        </w:rPr>
        <w:t>*прогнозное значение</w:t>
      </w:r>
    </w:p>
    <w:p w:rsidR="00A20617" w:rsidRPr="00A20617" w:rsidRDefault="00A20617" w:rsidP="00A20617">
      <w:pPr>
        <w:widowControl w:val="0"/>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A20617">
        <w:rPr>
          <w:rFonts w:ascii="Times New Roman" w:eastAsia="Times New Roman" w:hAnsi="Times New Roman" w:cs="Times New Roman"/>
          <w:bCs/>
          <w:color w:val="000000"/>
          <w:sz w:val="24"/>
          <w:szCs w:val="24"/>
          <w:lang w:eastAsia="ru-RU"/>
        </w:rPr>
        <w:t>ПРИЛОЖЕНИЕ 4</w:t>
      </w:r>
      <w:r w:rsidRPr="00A20617">
        <w:rPr>
          <w:rFonts w:ascii="Times New Roman" w:eastAsia="Times New Roman" w:hAnsi="Times New Roman" w:cs="Times New Roman"/>
          <w:bCs/>
          <w:color w:val="000000"/>
          <w:sz w:val="24"/>
          <w:szCs w:val="24"/>
          <w:lang w:eastAsia="ru-RU"/>
        </w:rPr>
        <w:br/>
        <w:t xml:space="preserve">к </w:t>
      </w:r>
      <w:hyperlink r:id="rId14" w:anchor="sub_12000" w:history="1">
        <w:r w:rsidRPr="00A20617">
          <w:rPr>
            <w:rFonts w:ascii="Times New Roman" w:eastAsia="Calibri" w:hAnsi="Times New Roman" w:cs="Times New Roman"/>
            <w:bCs/>
            <w:color w:val="000000"/>
            <w:sz w:val="24"/>
            <w:szCs w:val="24"/>
            <w:u w:val="single"/>
          </w:rPr>
          <w:t>Программе</w:t>
        </w:r>
      </w:hyperlink>
      <w:r w:rsidRPr="00A20617">
        <w:rPr>
          <w:rFonts w:ascii="Times New Roman" w:eastAsia="Times New Roman" w:hAnsi="Times New Roman" w:cs="Times New Roman"/>
          <w:bCs/>
          <w:color w:val="000000"/>
          <w:sz w:val="24"/>
          <w:szCs w:val="24"/>
          <w:lang w:eastAsia="ru-RU"/>
        </w:rPr>
        <w:t xml:space="preserve"> «Формирование</w:t>
      </w:r>
      <w:r w:rsidRPr="00A20617">
        <w:rPr>
          <w:rFonts w:ascii="Times New Roman" w:eastAsia="Times New Roman" w:hAnsi="Times New Roman" w:cs="Times New Roman"/>
          <w:bCs/>
          <w:color w:val="000000"/>
          <w:sz w:val="24"/>
          <w:szCs w:val="24"/>
          <w:lang w:eastAsia="ru-RU"/>
        </w:rPr>
        <w:br/>
        <w:t>современной городской среды на</w:t>
      </w:r>
      <w:r w:rsidRPr="00A20617">
        <w:rPr>
          <w:rFonts w:ascii="Times New Roman" w:eastAsia="Times New Roman" w:hAnsi="Times New Roman" w:cs="Times New Roman"/>
          <w:bCs/>
          <w:color w:val="000000"/>
          <w:sz w:val="24"/>
          <w:szCs w:val="24"/>
          <w:lang w:eastAsia="ru-RU"/>
        </w:rPr>
        <w:br/>
        <w:t xml:space="preserve">территории  городского  </w:t>
      </w:r>
    </w:p>
    <w:p w:rsidR="00A20617" w:rsidRPr="00A20617" w:rsidRDefault="00A20617" w:rsidP="00A20617">
      <w:pPr>
        <w:widowControl w:val="0"/>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A20617">
        <w:rPr>
          <w:rFonts w:ascii="Times New Roman" w:eastAsia="Times New Roman" w:hAnsi="Times New Roman" w:cs="Times New Roman"/>
          <w:bCs/>
          <w:color w:val="000000"/>
          <w:sz w:val="24"/>
          <w:szCs w:val="24"/>
          <w:lang w:eastAsia="ru-RU"/>
        </w:rPr>
        <w:t>поселения Чамзинка» на 2025-2030 годы</w:t>
      </w:r>
    </w:p>
    <w:p w:rsidR="00A20617" w:rsidRPr="00A20617" w:rsidRDefault="00A20617" w:rsidP="00A20617">
      <w:pPr>
        <w:widowControl w:val="0"/>
        <w:autoSpaceDE w:val="0"/>
        <w:autoSpaceDN w:val="0"/>
        <w:adjustRightInd w:val="0"/>
        <w:spacing w:after="0" w:line="240" w:lineRule="auto"/>
        <w:jc w:val="right"/>
        <w:rPr>
          <w:rFonts w:ascii="Times New Roman" w:eastAsia="Calibri" w:hAnsi="Times New Roman" w:cs="Times New Roman"/>
          <w:b/>
          <w:color w:val="000000"/>
          <w:sz w:val="24"/>
          <w:szCs w:val="24"/>
        </w:rPr>
      </w:pPr>
    </w:p>
    <w:p w:rsidR="00A20617" w:rsidRPr="00A20617" w:rsidRDefault="00A20617" w:rsidP="00A20617">
      <w:pPr>
        <w:widowControl w:val="0"/>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A20617" w:rsidRPr="00A20617" w:rsidRDefault="00A20617" w:rsidP="00A20617">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A20617">
        <w:rPr>
          <w:rFonts w:ascii="Times New Roman" w:eastAsia="Times New Roman" w:hAnsi="Times New Roman" w:cs="Times New Roman"/>
          <w:bCs/>
          <w:color w:val="000000"/>
          <w:sz w:val="24"/>
          <w:szCs w:val="24"/>
          <w:lang w:eastAsia="ru-RU"/>
        </w:rPr>
        <w:t>Адресный перечень дворовых территорий, подлежащих благоустройству исходя из минимального перечня работ по благоустройству дворовых территорий в период с 2025 – по 2030 г. будет формироваться согласно поданным заявкам на благоустройство.</w:t>
      </w:r>
    </w:p>
    <w:p w:rsidR="00A20617" w:rsidRPr="00A20617" w:rsidRDefault="00A20617" w:rsidP="00A20617">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A20617">
        <w:rPr>
          <w:rFonts w:ascii="Times New Roman" w:eastAsia="Times New Roman" w:hAnsi="Times New Roman" w:cs="Times New Roman"/>
          <w:bCs/>
          <w:color w:val="000000"/>
          <w:sz w:val="24"/>
          <w:szCs w:val="24"/>
          <w:lang w:eastAsia="ru-RU"/>
        </w:rPr>
        <w:t xml:space="preserve"> </w:t>
      </w:r>
    </w:p>
    <w:p w:rsidR="00A20617" w:rsidRPr="00A20617" w:rsidRDefault="00A20617" w:rsidP="00A20617">
      <w:pPr>
        <w:numPr>
          <w:ilvl w:val="0"/>
          <w:numId w:val="4"/>
        </w:numPr>
        <w:spacing w:after="0" w:line="240" w:lineRule="auto"/>
        <w:contextualSpacing/>
        <w:rPr>
          <w:rFonts w:ascii="Times New Roman" w:eastAsia="Calibri" w:hAnsi="Times New Roman" w:cs="Times New Roman"/>
          <w:bCs/>
          <w:lang w:eastAsia="ru-RU"/>
        </w:rPr>
      </w:pPr>
      <w:proofErr w:type="spellStart"/>
      <w:r w:rsidRPr="00A20617">
        <w:rPr>
          <w:rFonts w:ascii="Times New Roman" w:eastAsia="Calibri" w:hAnsi="Times New Roman" w:cs="Times New Roman"/>
          <w:bCs/>
        </w:rPr>
        <w:t>рп</w:t>
      </w:r>
      <w:proofErr w:type="spellEnd"/>
      <w:r w:rsidRPr="00A20617">
        <w:rPr>
          <w:rFonts w:ascii="Times New Roman" w:eastAsia="Calibri" w:hAnsi="Times New Roman" w:cs="Times New Roman"/>
          <w:bCs/>
        </w:rPr>
        <w:t>. Чамзинка, ул. Терешковой, д.1</w:t>
      </w:r>
    </w:p>
    <w:p w:rsidR="00A20617" w:rsidRPr="00A20617" w:rsidRDefault="00A20617" w:rsidP="00A20617">
      <w:pPr>
        <w:numPr>
          <w:ilvl w:val="0"/>
          <w:numId w:val="4"/>
        </w:numPr>
        <w:spacing w:after="0" w:line="240" w:lineRule="auto"/>
        <w:contextualSpacing/>
        <w:rPr>
          <w:rFonts w:ascii="Times New Roman" w:eastAsia="Calibri" w:hAnsi="Times New Roman" w:cs="Times New Roman"/>
          <w:bCs/>
          <w:lang w:eastAsia="ru-RU"/>
        </w:rPr>
      </w:pPr>
      <w:proofErr w:type="spellStart"/>
      <w:r w:rsidRPr="00A20617">
        <w:rPr>
          <w:rFonts w:ascii="Times New Roman" w:eastAsia="Calibri" w:hAnsi="Times New Roman" w:cs="Times New Roman"/>
          <w:bCs/>
        </w:rPr>
        <w:t>рп</w:t>
      </w:r>
      <w:proofErr w:type="spellEnd"/>
      <w:r w:rsidRPr="00A20617">
        <w:rPr>
          <w:rFonts w:ascii="Times New Roman" w:eastAsia="Calibri" w:hAnsi="Times New Roman" w:cs="Times New Roman"/>
          <w:bCs/>
        </w:rPr>
        <w:t>. Чамзинка, ул. Терешковой, д.2</w:t>
      </w:r>
    </w:p>
    <w:p w:rsidR="00A20617" w:rsidRPr="00A20617" w:rsidRDefault="00A20617" w:rsidP="00A20617">
      <w:pPr>
        <w:numPr>
          <w:ilvl w:val="0"/>
          <w:numId w:val="4"/>
        </w:numPr>
        <w:spacing w:after="0" w:line="240" w:lineRule="auto"/>
        <w:contextualSpacing/>
        <w:rPr>
          <w:rFonts w:ascii="Times New Roman" w:eastAsia="Calibri" w:hAnsi="Times New Roman" w:cs="Times New Roman"/>
          <w:bCs/>
          <w:lang w:eastAsia="ru-RU"/>
        </w:rPr>
      </w:pPr>
      <w:proofErr w:type="spellStart"/>
      <w:r w:rsidRPr="00A20617">
        <w:rPr>
          <w:rFonts w:ascii="Times New Roman" w:eastAsia="Calibri" w:hAnsi="Times New Roman" w:cs="Times New Roman"/>
          <w:bCs/>
        </w:rPr>
        <w:t>рп</w:t>
      </w:r>
      <w:proofErr w:type="spellEnd"/>
      <w:r w:rsidRPr="00A20617">
        <w:rPr>
          <w:rFonts w:ascii="Times New Roman" w:eastAsia="Calibri" w:hAnsi="Times New Roman" w:cs="Times New Roman"/>
          <w:bCs/>
        </w:rPr>
        <w:t>. Чамзинка, ул. Терешковой, д.3</w:t>
      </w:r>
    </w:p>
    <w:p w:rsidR="00A20617" w:rsidRPr="00A20617" w:rsidRDefault="00A20617" w:rsidP="00A20617">
      <w:pPr>
        <w:numPr>
          <w:ilvl w:val="0"/>
          <w:numId w:val="4"/>
        </w:numPr>
        <w:spacing w:after="0" w:line="240" w:lineRule="auto"/>
        <w:contextualSpacing/>
        <w:rPr>
          <w:rFonts w:ascii="Times New Roman" w:eastAsia="Calibri" w:hAnsi="Times New Roman" w:cs="Times New Roman"/>
          <w:bCs/>
          <w:lang w:eastAsia="ru-RU"/>
        </w:rPr>
      </w:pPr>
      <w:proofErr w:type="spellStart"/>
      <w:r w:rsidRPr="00A20617">
        <w:rPr>
          <w:rFonts w:ascii="Times New Roman" w:eastAsia="Calibri" w:hAnsi="Times New Roman" w:cs="Times New Roman"/>
          <w:bCs/>
        </w:rPr>
        <w:t>рп</w:t>
      </w:r>
      <w:proofErr w:type="spellEnd"/>
      <w:r w:rsidRPr="00A20617">
        <w:rPr>
          <w:rFonts w:ascii="Times New Roman" w:eastAsia="Calibri" w:hAnsi="Times New Roman" w:cs="Times New Roman"/>
          <w:bCs/>
        </w:rPr>
        <w:t>. Чамзинка, ул. Терешковой, д.4</w:t>
      </w:r>
    </w:p>
    <w:p w:rsidR="00A20617" w:rsidRPr="00A20617" w:rsidRDefault="00A20617" w:rsidP="00A20617">
      <w:pPr>
        <w:numPr>
          <w:ilvl w:val="0"/>
          <w:numId w:val="4"/>
        </w:numPr>
        <w:spacing w:after="0" w:line="240" w:lineRule="auto"/>
        <w:contextualSpacing/>
        <w:rPr>
          <w:rFonts w:ascii="Times New Roman" w:eastAsia="Calibri" w:hAnsi="Times New Roman" w:cs="Times New Roman"/>
          <w:bCs/>
          <w:lang w:eastAsia="ru-RU"/>
        </w:rPr>
      </w:pPr>
      <w:proofErr w:type="spellStart"/>
      <w:r w:rsidRPr="00A20617">
        <w:rPr>
          <w:rFonts w:ascii="Times New Roman" w:eastAsia="Calibri" w:hAnsi="Times New Roman" w:cs="Times New Roman"/>
          <w:bCs/>
        </w:rPr>
        <w:t>рп</w:t>
      </w:r>
      <w:proofErr w:type="spellEnd"/>
      <w:r w:rsidRPr="00A20617">
        <w:rPr>
          <w:rFonts w:ascii="Times New Roman" w:eastAsia="Calibri" w:hAnsi="Times New Roman" w:cs="Times New Roman"/>
          <w:bCs/>
        </w:rPr>
        <w:t>. Чамзинка ул. Терешковой, д.5</w:t>
      </w:r>
    </w:p>
    <w:p w:rsidR="00A20617" w:rsidRPr="00A20617" w:rsidRDefault="00A20617" w:rsidP="00A20617">
      <w:pPr>
        <w:numPr>
          <w:ilvl w:val="0"/>
          <w:numId w:val="4"/>
        </w:numPr>
        <w:spacing w:after="0" w:line="240" w:lineRule="auto"/>
        <w:contextualSpacing/>
        <w:rPr>
          <w:rFonts w:ascii="Times New Roman" w:eastAsia="Calibri" w:hAnsi="Times New Roman" w:cs="Times New Roman"/>
          <w:bCs/>
          <w:lang w:eastAsia="ru-RU"/>
        </w:rPr>
      </w:pPr>
      <w:proofErr w:type="spellStart"/>
      <w:r w:rsidRPr="00A20617">
        <w:rPr>
          <w:rFonts w:ascii="Times New Roman" w:eastAsia="Calibri" w:hAnsi="Times New Roman" w:cs="Times New Roman"/>
          <w:bCs/>
        </w:rPr>
        <w:t>рп</w:t>
      </w:r>
      <w:proofErr w:type="spellEnd"/>
      <w:r w:rsidRPr="00A20617">
        <w:rPr>
          <w:rFonts w:ascii="Times New Roman" w:eastAsia="Calibri" w:hAnsi="Times New Roman" w:cs="Times New Roman"/>
          <w:bCs/>
        </w:rPr>
        <w:t>. Чамзинка, ул. Терешковой, д.6</w:t>
      </w:r>
    </w:p>
    <w:p w:rsidR="00A20617" w:rsidRPr="00A20617" w:rsidRDefault="00A20617" w:rsidP="00A20617">
      <w:pPr>
        <w:numPr>
          <w:ilvl w:val="0"/>
          <w:numId w:val="4"/>
        </w:numPr>
        <w:spacing w:after="0" w:line="240" w:lineRule="auto"/>
        <w:contextualSpacing/>
        <w:rPr>
          <w:rFonts w:ascii="Times New Roman" w:eastAsia="Calibri" w:hAnsi="Times New Roman" w:cs="Times New Roman"/>
          <w:bCs/>
          <w:lang w:eastAsia="ru-RU"/>
        </w:rPr>
      </w:pPr>
      <w:proofErr w:type="spellStart"/>
      <w:r w:rsidRPr="00A20617">
        <w:rPr>
          <w:rFonts w:ascii="Times New Roman" w:eastAsia="Calibri" w:hAnsi="Times New Roman" w:cs="Times New Roman"/>
          <w:bCs/>
        </w:rPr>
        <w:t>рп</w:t>
      </w:r>
      <w:proofErr w:type="spellEnd"/>
      <w:r w:rsidRPr="00A20617">
        <w:rPr>
          <w:rFonts w:ascii="Times New Roman" w:eastAsia="Calibri" w:hAnsi="Times New Roman" w:cs="Times New Roman"/>
          <w:bCs/>
        </w:rPr>
        <w:t>. Чамзинка, ул. Базарная, д.75</w:t>
      </w:r>
    </w:p>
    <w:p w:rsidR="00A20617" w:rsidRPr="00A20617" w:rsidRDefault="00A20617" w:rsidP="00A20617">
      <w:pPr>
        <w:numPr>
          <w:ilvl w:val="0"/>
          <w:numId w:val="4"/>
        </w:numPr>
        <w:spacing w:after="0" w:line="240" w:lineRule="auto"/>
        <w:contextualSpacing/>
        <w:rPr>
          <w:rFonts w:ascii="Times New Roman" w:eastAsia="Calibri" w:hAnsi="Times New Roman" w:cs="Times New Roman"/>
          <w:bCs/>
          <w:lang w:eastAsia="ru-RU"/>
        </w:rPr>
      </w:pPr>
      <w:proofErr w:type="spellStart"/>
      <w:r w:rsidRPr="00A20617">
        <w:rPr>
          <w:rFonts w:ascii="Times New Roman" w:eastAsia="Calibri" w:hAnsi="Times New Roman" w:cs="Times New Roman"/>
          <w:bCs/>
        </w:rPr>
        <w:t>рп</w:t>
      </w:r>
      <w:proofErr w:type="spellEnd"/>
      <w:r w:rsidRPr="00A20617">
        <w:rPr>
          <w:rFonts w:ascii="Times New Roman" w:eastAsia="Calibri" w:hAnsi="Times New Roman" w:cs="Times New Roman"/>
          <w:bCs/>
        </w:rPr>
        <w:t>. Чамзинка, ул.</w:t>
      </w:r>
      <w:r w:rsidRPr="00A20617">
        <w:rPr>
          <w:rFonts w:ascii="Times New Roman" w:eastAsia="Calibri" w:hAnsi="Times New Roman" w:cs="Times New Roman"/>
          <w:bCs/>
          <w:lang w:eastAsia="ru-RU"/>
        </w:rPr>
        <w:t xml:space="preserve"> Большая, д. 2А</w:t>
      </w:r>
    </w:p>
    <w:p w:rsidR="00A20617" w:rsidRPr="00A20617" w:rsidRDefault="00A20617" w:rsidP="00A20617">
      <w:pPr>
        <w:numPr>
          <w:ilvl w:val="0"/>
          <w:numId w:val="4"/>
        </w:numPr>
        <w:spacing w:after="0" w:line="240" w:lineRule="auto"/>
        <w:contextualSpacing/>
        <w:rPr>
          <w:rFonts w:ascii="Times New Roman" w:eastAsia="Calibri" w:hAnsi="Times New Roman" w:cs="Times New Roman"/>
          <w:bCs/>
          <w:lang w:eastAsia="ru-RU"/>
        </w:rPr>
      </w:pPr>
      <w:proofErr w:type="spellStart"/>
      <w:r w:rsidRPr="00A20617">
        <w:rPr>
          <w:rFonts w:ascii="Times New Roman" w:eastAsia="Calibri" w:hAnsi="Times New Roman" w:cs="Times New Roman"/>
          <w:bCs/>
        </w:rPr>
        <w:t>рп</w:t>
      </w:r>
      <w:proofErr w:type="spellEnd"/>
      <w:r w:rsidRPr="00A20617">
        <w:rPr>
          <w:rFonts w:ascii="Times New Roman" w:eastAsia="Calibri" w:hAnsi="Times New Roman" w:cs="Times New Roman"/>
          <w:bCs/>
        </w:rPr>
        <w:t>. Чамзинка, ул.</w:t>
      </w:r>
      <w:r w:rsidRPr="00A20617">
        <w:rPr>
          <w:rFonts w:ascii="Times New Roman" w:eastAsia="Calibri" w:hAnsi="Times New Roman" w:cs="Times New Roman"/>
          <w:bCs/>
          <w:lang w:eastAsia="ru-RU"/>
        </w:rPr>
        <w:t xml:space="preserve"> Кирова, д.3,</w:t>
      </w:r>
    </w:p>
    <w:p w:rsidR="00A20617" w:rsidRPr="00A20617" w:rsidRDefault="00A20617" w:rsidP="00A20617">
      <w:pPr>
        <w:numPr>
          <w:ilvl w:val="0"/>
          <w:numId w:val="4"/>
        </w:numPr>
        <w:spacing w:after="0" w:line="240" w:lineRule="auto"/>
        <w:contextualSpacing/>
        <w:rPr>
          <w:rFonts w:ascii="Times New Roman" w:eastAsia="Calibri" w:hAnsi="Times New Roman" w:cs="Times New Roman"/>
          <w:bCs/>
          <w:lang w:eastAsia="ru-RU"/>
        </w:rPr>
      </w:pPr>
      <w:proofErr w:type="spellStart"/>
      <w:r w:rsidRPr="00A20617">
        <w:rPr>
          <w:rFonts w:ascii="Times New Roman" w:eastAsia="Calibri" w:hAnsi="Times New Roman" w:cs="Times New Roman"/>
          <w:bCs/>
          <w:lang w:eastAsia="ru-RU"/>
        </w:rPr>
        <w:t>рп</w:t>
      </w:r>
      <w:proofErr w:type="spellEnd"/>
      <w:r w:rsidRPr="00A20617">
        <w:rPr>
          <w:rFonts w:ascii="Times New Roman" w:eastAsia="Calibri" w:hAnsi="Times New Roman" w:cs="Times New Roman"/>
          <w:bCs/>
          <w:lang w:eastAsia="ru-RU"/>
        </w:rPr>
        <w:t>. Чамзинка, ул. Кирова, д.4</w:t>
      </w:r>
    </w:p>
    <w:p w:rsidR="00A20617" w:rsidRPr="00A20617" w:rsidRDefault="00A20617" w:rsidP="00A20617">
      <w:pPr>
        <w:numPr>
          <w:ilvl w:val="0"/>
          <w:numId w:val="4"/>
        </w:numPr>
        <w:spacing w:after="0" w:line="240" w:lineRule="auto"/>
        <w:contextualSpacing/>
        <w:rPr>
          <w:rFonts w:ascii="Times New Roman" w:eastAsia="Calibri" w:hAnsi="Times New Roman" w:cs="Times New Roman"/>
          <w:bCs/>
          <w:lang w:eastAsia="ru-RU"/>
        </w:rPr>
      </w:pPr>
      <w:proofErr w:type="spellStart"/>
      <w:r w:rsidRPr="00A20617">
        <w:rPr>
          <w:rFonts w:ascii="Times New Roman" w:eastAsia="Calibri" w:hAnsi="Times New Roman" w:cs="Times New Roman"/>
          <w:bCs/>
          <w:lang w:eastAsia="ru-RU"/>
        </w:rPr>
        <w:t>рп</w:t>
      </w:r>
      <w:proofErr w:type="spellEnd"/>
      <w:r w:rsidRPr="00A20617">
        <w:rPr>
          <w:rFonts w:ascii="Times New Roman" w:eastAsia="Calibri" w:hAnsi="Times New Roman" w:cs="Times New Roman"/>
          <w:bCs/>
          <w:lang w:eastAsia="ru-RU"/>
        </w:rPr>
        <w:t>. Чамзинка, ул. Кирова, д.5</w:t>
      </w:r>
    </w:p>
    <w:p w:rsidR="00A20617" w:rsidRPr="00A20617" w:rsidRDefault="00A20617" w:rsidP="00A20617">
      <w:pPr>
        <w:numPr>
          <w:ilvl w:val="0"/>
          <w:numId w:val="4"/>
        </w:numPr>
        <w:spacing w:after="0" w:line="240" w:lineRule="auto"/>
        <w:contextualSpacing/>
        <w:rPr>
          <w:rFonts w:ascii="Times New Roman" w:eastAsia="Calibri" w:hAnsi="Times New Roman" w:cs="Times New Roman"/>
          <w:bCs/>
          <w:lang w:eastAsia="ru-RU"/>
        </w:rPr>
      </w:pPr>
      <w:proofErr w:type="spellStart"/>
      <w:r w:rsidRPr="00A20617">
        <w:rPr>
          <w:rFonts w:ascii="Times New Roman" w:eastAsia="Calibri" w:hAnsi="Times New Roman" w:cs="Times New Roman"/>
          <w:bCs/>
          <w:lang w:eastAsia="ru-RU"/>
        </w:rPr>
        <w:t>рп</w:t>
      </w:r>
      <w:proofErr w:type="spellEnd"/>
      <w:r w:rsidRPr="00A20617">
        <w:rPr>
          <w:rFonts w:ascii="Times New Roman" w:eastAsia="Calibri" w:hAnsi="Times New Roman" w:cs="Times New Roman"/>
          <w:bCs/>
          <w:lang w:eastAsia="ru-RU"/>
        </w:rPr>
        <w:t>. Чамзинка, ул. Кирова, д.6</w:t>
      </w:r>
    </w:p>
    <w:p w:rsidR="00A20617" w:rsidRPr="00A20617" w:rsidRDefault="00A20617" w:rsidP="00A20617">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p>
    <w:p w:rsidR="00A20617" w:rsidRPr="00A20617" w:rsidRDefault="00A20617" w:rsidP="00A20617">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p>
    <w:p w:rsidR="00A20617" w:rsidRPr="00A20617" w:rsidRDefault="00A20617" w:rsidP="00A20617">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A20617">
        <w:rPr>
          <w:rFonts w:ascii="Times New Roman" w:eastAsia="Times New Roman" w:hAnsi="Times New Roman" w:cs="Times New Roman"/>
          <w:bCs/>
          <w:color w:val="000000"/>
          <w:sz w:val="24"/>
          <w:szCs w:val="24"/>
          <w:lang w:eastAsia="ru-RU"/>
        </w:rPr>
        <w:t xml:space="preserve">      </w:t>
      </w:r>
    </w:p>
    <w:p w:rsidR="00A20617" w:rsidRPr="00A20617" w:rsidRDefault="00A20617" w:rsidP="00A20617">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p>
    <w:p w:rsidR="00A20617" w:rsidRPr="00A20617" w:rsidRDefault="00A20617" w:rsidP="00A20617">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p>
    <w:p w:rsidR="00A20617" w:rsidRPr="00A20617" w:rsidRDefault="00A20617" w:rsidP="00A20617">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p>
    <w:p w:rsidR="00A20617" w:rsidRPr="00A20617" w:rsidRDefault="00A20617" w:rsidP="00A20617">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p>
    <w:p w:rsidR="00A20617" w:rsidRPr="00A20617" w:rsidRDefault="00A20617" w:rsidP="00A20617">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p>
    <w:p w:rsidR="00A20617" w:rsidRPr="00A20617" w:rsidRDefault="00A20617" w:rsidP="00A20617">
      <w:pPr>
        <w:widowControl w:val="0"/>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A20617">
        <w:rPr>
          <w:rFonts w:ascii="Times New Roman" w:eastAsia="Times New Roman" w:hAnsi="Times New Roman" w:cs="Times New Roman"/>
          <w:bCs/>
          <w:color w:val="000000"/>
          <w:sz w:val="24"/>
          <w:szCs w:val="24"/>
          <w:lang w:eastAsia="ru-RU"/>
        </w:rPr>
        <w:lastRenderedPageBreak/>
        <w:t>ПРИЛОЖЕНИЕ 5</w:t>
      </w:r>
      <w:r w:rsidRPr="00A20617">
        <w:rPr>
          <w:rFonts w:ascii="Times New Roman" w:eastAsia="Times New Roman" w:hAnsi="Times New Roman" w:cs="Times New Roman"/>
          <w:bCs/>
          <w:color w:val="000000"/>
          <w:sz w:val="24"/>
          <w:szCs w:val="24"/>
          <w:lang w:eastAsia="ru-RU"/>
        </w:rPr>
        <w:br/>
        <w:t xml:space="preserve">к </w:t>
      </w:r>
      <w:hyperlink r:id="rId15" w:anchor="sub_12000" w:history="1">
        <w:r w:rsidRPr="00A20617">
          <w:rPr>
            <w:rFonts w:ascii="Times New Roman" w:eastAsia="Calibri" w:hAnsi="Times New Roman" w:cs="Times New Roman"/>
            <w:bCs/>
            <w:color w:val="000000"/>
            <w:sz w:val="24"/>
            <w:szCs w:val="24"/>
            <w:u w:val="single"/>
          </w:rPr>
          <w:t>Программе</w:t>
        </w:r>
      </w:hyperlink>
      <w:r w:rsidRPr="00A20617">
        <w:rPr>
          <w:rFonts w:ascii="Times New Roman" w:eastAsia="Times New Roman" w:hAnsi="Times New Roman" w:cs="Times New Roman"/>
          <w:bCs/>
          <w:color w:val="000000"/>
          <w:sz w:val="24"/>
          <w:szCs w:val="24"/>
          <w:lang w:eastAsia="ru-RU"/>
        </w:rPr>
        <w:t xml:space="preserve"> «Формирование</w:t>
      </w:r>
      <w:r w:rsidRPr="00A20617">
        <w:rPr>
          <w:rFonts w:ascii="Times New Roman" w:eastAsia="Times New Roman" w:hAnsi="Times New Roman" w:cs="Times New Roman"/>
          <w:bCs/>
          <w:color w:val="000000"/>
          <w:sz w:val="24"/>
          <w:szCs w:val="24"/>
          <w:lang w:eastAsia="ru-RU"/>
        </w:rPr>
        <w:br/>
        <w:t xml:space="preserve">современной городской среды </w:t>
      </w:r>
    </w:p>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A20617">
        <w:rPr>
          <w:rFonts w:ascii="Times New Roman" w:eastAsia="Times New Roman" w:hAnsi="Times New Roman" w:cs="Times New Roman"/>
          <w:bCs/>
          <w:color w:val="000000"/>
          <w:sz w:val="24"/>
          <w:szCs w:val="24"/>
          <w:lang w:eastAsia="ru-RU"/>
        </w:rPr>
        <w:t xml:space="preserve">                                                                                     на территории городского  </w:t>
      </w:r>
    </w:p>
    <w:p w:rsidR="00A20617" w:rsidRPr="00A20617" w:rsidRDefault="00A20617" w:rsidP="00A20617">
      <w:pPr>
        <w:widowControl w:val="0"/>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A20617">
        <w:rPr>
          <w:rFonts w:ascii="Times New Roman" w:eastAsia="Times New Roman" w:hAnsi="Times New Roman" w:cs="Times New Roman"/>
          <w:bCs/>
          <w:color w:val="000000"/>
          <w:sz w:val="24"/>
          <w:szCs w:val="24"/>
          <w:lang w:eastAsia="ru-RU"/>
        </w:rPr>
        <w:t xml:space="preserve">                                                                         поселения Чамзинка» на 2025- 2030 годы</w:t>
      </w:r>
    </w:p>
    <w:p w:rsidR="00A20617" w:rsidRPr="00A20617" w:rsidRDefault="00A20617" w:rsidP="00A20617">
      <w:pPr>
        <w:spacing w:after="0" w:line="240" w:lineRule="auto"/>
        <w:jc w:val="center"/>
        <w:rPr>
          <w:rFonts w:ascii="Times New Roman" w:eastAsia="Calibri" w:hAnsi="Times New Roman" w:cs="Times New Roman"/>
          <w:b/>
          <w:sz w:val="24"/>
          <w:szCs w:val="24"/>
        </w:rPr>
      </w:pPr>
    </w:p>
    <w:p w:rsidR="00A20617" w:rsidRPr="00A20617" w:rsidRDefault="00A20617" w:rsidP="00A20617">
      <w:pPr>
        <w:spacing w:after="0" w:line="240" w:lineRule="auto"/>
        <w:jc w:val="center"/>
        <w:rPr>
          <w:rFonts w:ascii="Times New Roman" w:eastAsia="Calibri" w:hAnsi="Times New Roman" w:cs="Times New Roman"/>
          <w:b/>
          <w:sz w:val="24"/>
          <w:szCs w:val="24"/>
        </w:rPr>
      </w:pPr>
      <w:r w:rsidRPr="00A20617">
        <w:rPr>
          <w:rFonts w:ascii="Times New Roman" w:eastAsia="Calibri" w:hAnsi="Times New Roman" w:cs="Times New Roman"/>
          <w:b/>
          <w:sz w:val="24"/>
          <w:szCs w:val="24"/>
        </w:rPr>
        <w:t>Перечень</w:t>
      </w:r>
    </w:p>
    <w:p w:rsidR="00A20617" w:rsidRPr="00A20617" w:rsidRDefault="00A20617" w:rsidP="00A20617">
      <w:pPr>
        <w:spacing w:after="0" w:line="240" w:lineRule="auto"/>
        <w:jc w:val="center"/>
        <w:rPr>
          <w:rFonts w:ascii="Times New Roman" w:eastAsia="Calibri" w:hAnsi="Times New Roman" w:cs="Times New Roman"/>
          <w:b/>
          <w:sz w:val="24"/>
          <w:szCs w:val="24"/>
        </w:rPr>
      </w:pPr>
      <w:proofErr w:type="gramStart"/>
      <w:r w:rsidRPr="00A20617">
        <w:rPr>
          <w:rFonts w:ascii="Times New Roman" w:eastAsia="Calibri" w:hAnsi="Times New Roman" w:cs="Times New Roman"/>
          <w:b/>
          <w:sz w:val="24"/>
          <w:szCs w:val="24"/>
        </w:rPr>
        <w:t>общественных территорий</w:t>
      </w:r>
      <w:proofErr w:type="gramEnd"/>
      <w:r w:rsidRPr="00A20617">
        <w:rPr>
          <w:rFonts w:ascii="Times New Roman" w:eastAsia="Calibri" w:hAnsi="Times New Roman" w:cs="Times New Roman"/>
          <w:b/>
          <w:sz w:val="24"/>
          <w:szCs w:val="24"/>
        </w:rPr>
        <w:t xml:space="preserve"> планируемых к благоустройству в рамках муниципальной программы</w:t>
      </w:r>
      <w:r w:rsidRPr="00A20617">
        <w:rPr>
          <w:rFonts w:ascii="Times New Roman" w:eastAsia="Calibri" w:hAnsi="Times New Roman" w:cs="Times New Roman"/>
          <w:sz w:val="24"/>
          <w:szCs w:val="24"/>
        </w:rPr>
        <w:t xml:space="preserve"> </w:t>
      </w:r>
      <w:r w:rsidRPr="00A20617">
        <w:rPr>
          <w:rFonts w:ascii="Times New Roman" w:eastAsia="Calibri" w:hAnsi="Times New Roman" w:cs="Times New Roman"/>
          <w:b/>
          <w:sz w:val="24"/>
          <w:szCs w:val="24"/>
        </w:rPr>
        <w:t>«Формирование современной городской среды на территории городского поселения Чамзинка» на 2025-2030 годы</w:t>
      </w:r>
    </w:p>
    <w:p w:rsidR="00A20617" w:rsidRPr="00A20617" w:rsidRDefault="00A20617" w:rsidP="00A20617">
      <w:pPr>
        <w:spacing w:after="0" w:line="240" w:lineRule="auto"/>
        <w:jc w:val="center"/>
        <w:rPr>
          <w:rFonts w:ascii="Times New Roman" w:eastAsia="Calibri" w:hAnsi="Times New Roman" w:cs="Times New Roman"/>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2024"/>
        <w:gridCol w:w="1898"/>
        <w:gridCol w:w="2034"/>
        <w:gridCol w:w="2850"/>
      </w:tblGrid>
      <w:tr w:rsidR="00A20617" w:rsidRPr="00A20617" w:rsidTr="00A20617">
        <w:trPr>
          <w:trHeight w:val="838"/>
        </w:trPr>
        <w:tc>
          <w:tcPr>
            <w:tcW w:w="289" w:type="pct"/>
            <w:tcBorders>
              <w:top w:val="single" w:sz="4" w:space="0" w:color="000000"/>
              <w:left w:val="single" w:sz="4" w:space="0" w:color="000000"/>
              <w:bottom w:val="single" w:sz="4" w:space="0" w:color="000000"/>
              <w:right w:val="single" w:sz="4" w:space="0" w:color="000000"/>
            </w:tcBorders>
            <w:vAlign w:val="center"/>
            <w:hideMark/>
          </w:tcPr>
          <w:p w:rsidR="00A20617" w:rsidRPr="00A20617" w:rsidRDefault="00A20617" w:rsidP="00A20617">
            <w:pPr>
              <w:spacing w:after="0" w:line="240" w:lineRule="auto"/>
              <w:jc w:val="center"/>
              <w:rPr>
                <w:rFonts w:ascii="Times New Roman" w:eastAsia="Calibri" w:hAnsi="Times New Roman" w:cs="Times New Roman"/>
                <w:sz w:val="24"/>
                <w:szCs w:val="24"/>
              </w:rPr>
            </w:pPr>
            <w:r w:rsidRPr="00A20617">
              <w:rPr>
                <w:rFonts w:ascii="Times New Roman" w:eastAsia="Calibri" w:hAnsi="Times New Roman" w:cs="Times New Roman"/>
                <w:sz w:val="24"/>
                <w:szCs w:val="24"/>
              </w:rPr>
              <w:t>№ п/п</w:t>
            </w:r>
          </w:p>
        </w:tc>
        <w:tc>
          <w:tcPr>
            <w:tcW w:w="1064" w:type="pct"/>
            <w:tcBorders>
              <w:top w:val="single" w:sz="4" w:space="0" w:color="000000"/>
              <w:left w:val="single" w:sz="4" w:space="0" w:color="000000"/>
              <w:bottom w:val="single" w:sz="4" w:space="0" w:color="000000"/>
              <w:right w:val="single" w:sz="4" w:space="0" w:color="000000"/>
            </w:tcBorders>
            <w:vAlign w:val="center"/>
            <w:hideMark/>
          </w:tcPr>
          <w:p w:rsidR="00A20617" w:rsidRPr="00A20617" w:rsidRDefault="00A20617" w:rsidP="00A20617">
            <w:pPr>
              <w:spacing w:after="0" w:line="240" w:lineRule="auto"/>
              <w:jc w:val="center"/>
              <w:rPr>
                <w:rFonts w:ascii="Times New Roman" w:eastAsia="Calibri" w:hAnsi="Times New Roman" w:cs="Times New Roman"/>
                <w:sz w:val="24"/>
                <w:szCs w:val="24"/>
              </w:rPr>
            </w:pPr>
            <w:r w:rsidRPr="00A20617">
              <w:rPr>
                <w:rFonts w:ascii="Times New Roman" w:eastAsia="Calibri" w:hAnsi="Times New Roman" w:cs="Times New Roman"/>
                <w:sz w:val="24"/>
                <w:szCs w:val="24"/>
              </w:rPr>
              <w:t>Наименование общественной территории</w:t>
            </w:r>
          </w:p>
        </w:tc>
        <w:tc>
          <w:tcPr>
            <w:tcW w:w="1025" w:type="pct"/>
            <w:tcBorders>
              <w:top w:val="single" w:sz="4" w:space="0" w:color="000000"/>
              <w:left w:val="single" w:sz="4" w:space="0" w:color="000000"/>
              <w:bottom w:val="single" w:sz="4" w:space="0" w:color="000000"/>
              <w:right w:val="single" w:sz="4" w:space="0" w:color="000000"/>
            </w:tcBorders>
            <w:vAlign w:val="center"/>
            <w:hideMark/>
          </w:tcPr>
          <w:p w:rsidR="00A20617" w:rsidRPr="00A20617" w:rsidRDefault="00A20617" w:rsidP="00A20617">
            <w:pPr>
              <w:spacing w:after="0" w:line="240" w:lineRule="auto"/>
              <w:jc w:val="center"/>
              <w:rPr>
                <w:rFonts w:ascii="Times New Roman" w:eastAsia="Calibri" w:hAnsi="Times New Roman" w:cs="Times New Roman"/>
                <w:sz w:val="24"/>
                <w:szCs w:val="24"/>
              </w:rPr>
            </w:pPr>
            <w:r w:rsidRPr="00A20617">
              <w:rPr>
                <w:rFonts w:ascii="Times New Roman" w:eastAsia="Calibri" w:hAnsi="Times New Roman" w:cs="Times New Roman"/>
                <w:sz w:val="24"/>
                <w:szCs w:val="24"/>
              </w:rPr>
              <w:t>Расположение общественной территории</w:t>
            </w:r>
          </w:p>
        </w:tc>
        <w:tc>
          <w:tcPr>
            <w:tcW w:w="1088" w:type="pct"/>
            <w:tcBorders>
              <w:top w:val="single" w:sz="4" w:space="0" w:color="000000"/>
              <w:left w:val="single" w:sz="4" w:space="0" w:color="000000"/>
              <w:bottom w:val="single" w:sz="4" w:space="0" w:color="000000"/>
              <w:right w:val="single" w:sz="4" w:space="0" w:color="000000"/>
            </w:tcBorders>
            <w:vAlign w:val="center"/>
          </w:tcPr>
          <w:p w:rsidR="00A20617" w:rsidRPr="00A20617" w:rsidRDefault="00A20617" w:rsidP="00A20617">
            <w:pPr>
              <w:spacing w:after="0" w:line="240" w:lineRule="auto"/>
              <w:jc w:val="center"/>
              <w:rPr>
                <w:rFonts w:ascii="Times New Roman" w:eastAsia="Calibri" w:hAnsi="Times New Roman" w:cs="Times New Roman"/>
                <w:sz w:val="24"/>
                <w:szCs w:val="24"/>
              </w:rPr>
            </w:pPr>
            <w:r w:rsidRPr="00A20617">
              <w:rPr>
                <w:rFonts w:ascii="Times New Roman" w:eastAsia="Calibri" w:hAnsi="Times New Roman" w:cs="Times New Roman"/>
                <w:sz w:val="24"/>
                <w:szCs w:val="24"/>
              </w:rPr>
              <w:t>год реализации проекта благоустройства*</w:t>
            </w:r>
          </w:p>
        </w:tc>
        <w:tc>
          <w:tcPr>
            <w:tcW w:w="1534" w:type="pct"/>
            <w:tcBorders>
              <w:top w:val="single" w:sz="4" w:space="0" w:color="000000"/>
              <w:left w:val="single" w:sz="4" w:space="0" w:color="000000"/>
              <w:bottom w:val="single" w:sz="4" w:space="0" w:color="000000"/>
              <w:right w:val="single" w:sz="4" w:space="0" w:color="000000"/>
            </w:tcBorders>
            <w:vAlign w:val="center"/>
          </w:tcPr>
          <w:p w:rsidR="00A20617" w:rsidRPr="00A20617" w:rsidRDefault="00A20617" w:rsidP="00A20617">
            <w:pPr>
              <w:spacing w:after="200" w:line="276" w:lineRule="auto"/>
              <w:jc w:val="center"/>
              <w:rPr>
                <w:rFonts w:ascii="Times New Roman" w:eastAsia="Calibri" w:hAnsi="Times New Roman" w:cs="Times New Roman"/>
                <w:sz w:val="24"/>
                <w:szCs w:val="24"/>
              </w:rPr>
            </w:pPr>
            <w:r w:rsidRPr="00A20617">
              <w:rPr>
                <w:rFonts w:ascii="Times New Roman" w:eastAsia="Calibri" w:hAnsi="Times New Roman" w:cs="Times New Roman"/>
                <w:sz w:val="24"/>
                <w:szCs w:val="24"/>
              </w:rPr>
              <w:t>Финансирование (</w:t>
            </w:r>
            <w:proofErr w:type="spellStart"/>
            <w:r w:rsidRPr="00A20617">
              <w:rPr>
                <w:rFonts w:ascii="Times New Roman" w:eastAsia="Calibri" w:hAnsi="Times New Roman" w:cs="Times New Roman"/>
                <w:sz w:val="24"/>
                <w:szCs w:val="24"/>
              </w:rPr>
              <w:t>тыс.руб</w:t>
            </w:r>
            <w:proofErr w:type="spellEnd"/>
            <w:r w:rsidRPr="00A20617">
              <w:rPr>
                <w:rFonts w:ascii="Times New Roman" w:eastAsia="Calibri" w:hAnsi="Times New Roman" w:cs="Times New Roman"/>
                <w:sz w:val="24"/>
                <w:szCs w:val="24"/>
              </w:rPr>
              <w:t>)*</w:t>
            </w:r>
          </w:p>
        </w:tc>
      </w:tr>
      <w:tr w:rsidR="00A20617" w:rsidRPr="00A20617" w:rsidTr="00A20617">
        <w:trPr>
          <w:trHeight w:val="1530"/>
        </w:trPr>
        <w:tc>
          <w:tcPr>
            <w:tcW w:w="289" w:type="pct"/>
            <w:tcBorders>
              <w:top w:val="single" w:sz="4" w:space="0" w:color="000000"/>
              <w:left w:val="single" w:sz="4" w:space="0" w:color="000000"/>
              <w:bottom w:val="single" w:sz="4" w:space="0" w:color="000000"/>
              <w:right w:val="single" w:sz="4" w:space="0" w:color="000000"/>
            </w:tcBorders>
            <w:vAlign w:val="center"/>
            <w:hideMark/>
          </w:tcPr>
          <w:p w:rsidR="00A20617" w:rsidRPr="00A20617" w:rsidRDefault="00A20617" w:rsidP="00A20617">
            <w:pPr>
              <w:spacing w:after="0" w:line="240" w:lineRule="auto"/>
              <w:jc w:val="center"/>
              <w:rPr>
                <w:rFonts w:ascii="Times New Roman" w:eastAsia="Calibri" w:hAnsi="Times New Roman" w:cs="Times New Roman"/>
                <w:sz w:val="24"/>
                <w:szCs w:val="24"/>
              </w:rPr>
            </w:pPr>
            <w:r w:rsidRPr="00A20617">
              <w:rPr>
                <w:rFonts w:ascii="Times New Roman" w:eastAsia="Calibri" w:hAnsi="Times New Roman" w:cs="Times New Roman"/>
                <w:sz w:val="24"/>
                <w:szCs w:val="24"/>
              </w:rPr>
              <w:t>1</w:t>
            </w:r>
          </w:p>
        </w:tc>
        <w:tc>
          <w:tcPr>
            <w:tcW w:w="1064" w:type="pct"/>
            <w:tcBorders>
              <w:top w:val="single" w:sz="4" w:space="0" w:color="000000"/>
              <w:left w:val="single" w:sz="4" w:space="0" w:color="000000"/>
              <w:bottom w:val="single" w:sz="4" w:space="0" w:color="000000"/>
              <w:right w:val="single" w:sz="4" w:space="0" w:color="000000"/>
            </w:tcBorders>
            <w:vAlign w:val="center"/>
            <w:hideMark/>
          </w:tcPr>
          <w:p w:rsidR="00A20617" w:rsidRPr="00A20617" w:rsidRDefault="00A20617" w:rsidP="00A20617">
            <w:pPr>
              <w:spacing w:after="200" w:line="276" w:lineRule="auto"/>
              <w:jc w:val="center"/>
              <w:rPr>
                <w:rFonts w:ascii="Times New Roman" w:eastAsia="Times New Roman" w:hAnsi="Times New Roman" w:cs="Times New Roman"/>
                <w:sz w:val="24"/>
                <w:szCs w:val="24"/>
              </w:rPr>
            </w:pPr>
            <w:r w:rsidRPr="00A20617">
              <w:rPr>
                <w:rFonts w:ascii="Times New Roman" w:eastAsia="Times New Roman" w:hAnsi="Times New Roman" w:cs="Times New Roman"/>
                <w:sz w:val="24"/>
                <w:szCs w:val="24"/>
              </w:rPr>
              <w:t>Парк отдыха</w:t>
            </w:r>
          </w:p>
          <w:p w:rsidR="00A20617" w:rsidRPr="00A20617" w:rsidRDefault="00A20617" w:rsidP="00A20617">
            <w:pPr>
              <w:spacing w:after="200" w:line="276" w:lineRule="auto"/>
              <w:jc w:val="center"/>
              <w:rPr>
                <w:rFonts w:ascii="Times New Roman" w:eastAsia="Times New Roman" w:hAnsi="Times New Roman" w:cs="Times New Roman"/>
                <w:sz w:val="24"/>
                <w:szCs w:val="24"/>
              </w:rPr>
            </w:pPr>
            <w:r w:rsidRPr="00A20617">
              <w:rPr>
                <w:rFonts w:ascii="Times New Roman" w:eastAsia="Times New Roman" w:hAnsi="Times New Roman" w:cs="Times New Roman"/>
                <w:sz w:val="24"/>
                <w:szCs w:val="24"/>
              </w:rPr>
              <w:t>(Благоустройство детских игровых площадок по ул. Ленина, в рамках текущего ремонта)</w:t>
            </w:r>
          </w:p>
        </w:tc>
        <w:tc>
          <w:tcPr>
            <w:tcW w:w="1025" w:type="pct"/>
            <w:tcBorders>
              <w:top w:val="single" w:sz="4" w:space="0" w:color="000000"/>
              <w:left w:val="single" w:sz="4" w:space="0" w:color="000000"/>
              <w:bottom w:val="single" w:sz="4" w:space="0" w:color="000000"/>
              <w:right w:val="single" w:sz="4" w:space="0" w:color="000000"/>
            </w:tcBorders>
            <w:vAlign w:val="center"/>
            <w:hideMark/>
          </w:tcPr>
          <w:p w:rsidR="00A20617" w:rsidRPr="00A20617" w:rsidRDefault="00A20617" w:rsidP="00A20617">
            <w:pPr>
              <w:spacing w:after="0" w:line="240" w:lineRule="auto"/>
              <w:jc w:val="center"/>
              <w:rPr>
                <w:rFonts w:ascii="Times New Roman" w:eastAsia="Times New Roman" w:hAnsi="Times New Roman" w:cs="Times New Roman"/>
                <w:sz w:val="24"/>
                <w:szCs w:val="24"/>
              </w:rPr>
            </w:pPr>
            <w:r w:rsidRPr="00A20617">
              <w:rPr>
                <w:rFonts w:ascii="Times New Roman" w:eastAsia="Times New Roman" w:hAnsi="Times New Roman" w:cs="Times New Roman"/>
                <w:sz w:val="24"/>
                <w:szCs w:val="24"/>
              </w:rPr>
              <w:t xml:space="preserve">РМ, </w:t>
            </w:r>
            <w:proofErr w:type="spellStart"/>
            <w:r w:rsidRPr="00A20617">
              <w:rPr>
                <w:rFonts w:ascii="Times New Roman" w:eastAsia="Times New Roman" w:hAnsi="Times New Roman" w:cs="Times New Roman"/>
                <w:sz w:val="24"/>
                <w:szCs w:val="24"/>
              </w:rPr>
              <w:t>Чамзинский</w:t>
            </w:r>
            <w:proofErr w:type="spellEnd"/>
            <w:r w:rsidRPr="00A20617">
              <w:rPr>
                <w:rFonts w:ascii="Times New Roman" w:eastAsia="Times New Roman" w:hAnsi="Times New Roman" w:cs="Times New Roman"/>
                <w:sz w:val="24"/>
                <w:szCs w:val="24"/>
              </w:rPr>
              <w:t xml:space="preserve"> район, п. Чамзинка, ул. Ленина</w:t>
            </w:r>
          </w:p>
        </w:tc>
        <w:tc>
          <w:tcPr>
            <w:tcW w:w="1088" w:type="pct"/>
            <w:tcBorders>
              <w:top w:val="single" w:sz="4" w:space="0" w:color="000000"/>
              <w:left w:val="single" w:sz="4" w:space="0" w:color="000000"/>
              <w:bottom w:val="single" w:sz="4" w:space="0" w:color="000000"/>
              <w:right w:val="single" w:sz="4" w:space="0" w:color="000000"/>
            </w:tcBorders>
            <w:vAlign w:val="center"/>
          </w:tcPr>
          <w:p w:rsidR="00A20617" w:rsidRPr="00A20617" w:rsidRDefault="00A20617" w:rsidP="00A20617">
            <w:pPr>
              <w:spacing w:after="0" w:line="240" w:lineRule="auto"/>
              <w:jc w:val="center"/>
              <w:rPr>
                <w:rFonts w:ascii="Times New Roman" w:eastAsia="Calibri" w:hAnsi="Times New Roman" w:cs="Times New Roman"/>
                <w:sz w:val="24"/>
                <w:szCs w:val="24"/>
              </w:rPr>
            </w:pPr>
            <w:r w:rsidRPr="00A20617">
              <w:rPr>
                <w:rFonts w:ascii="Times New Roman" w:eastAsia="Calibri" w:hAnsi="Times New Roman" w:cs="Times New Roman"/>
                <w:sz w:val="24"/>
                <w:szCs w:val="24"/>
              </w:rPr>
              <w:t>2025</w:t>
            </w:r>
          </w:p>
        </w:tc>
        <w:tc>
          <w:tcPr>
            <w:tcW w:w="1534" w:type="pct"/>
            <w:tcBorders>
              <w:top w:val="single" w:sz="4" w:space="0" w:color="000000"/>
              <w:left w:val="single" w:sz="4" w:space="0" w:color="000000"/>
              <w:bottom w:val="single" w:sz="4" w:space="0" w:color="000000"/>
              <w:right w:val="single" w:sz="4" w:space="0" w:color="000000"/>
            </w:tcBorders>
            <w:vAlign w:val="center"/>
          </w:tcPr>
          <w:p w:rsidR="00A20617" w:rsidRPr="00A20617" w:rsidRDefault="00A20617" w:rsidP="00A20617">
            <w:pPr>
              <w:spacing w:after="200" w:line="276" w:lineRule="auto"/>
              <w:jc w:val="center"/>
              <w:rPr>
                <w:rFonts w:ascii="Times New Roman" w:eastAsia="Calibri" w:hAnsi="Times New Roman" w:cs="Times New Roman"/>
                <w:color w:val="000000"/>
                <w:sz w:val="24"/>
                <w:szCs w:val="24"/>
              </w:rPr>
            </w:pPr>
            <w:r w:rsidRPr="00A20617">
              <w:rPr>
                <w:rFonts w:ascii="Times New Roman" w:eastAsia="Calibri" w:hAnsi="Times New Roman" w:cs="Times New Roman"/>
                <w:color w:val="000000"/>
                <w:sz w:val="24"/>
                <w:szCs w:val="24"/>
              </w:rPr>
              <w:t>11858,9</w:t>
            </w:r>
          </w:p>
        </w:tc>
      </w:tr>
      <w:tr w:rsidR="00A20617" w:rsidRPr="00A20617" w:rsidTr="00A20617">
        <w:trPr>
          <w:trHeight w:val="1530"/>
        </w:trPr>
        <w:tc>
          <w:tcPr>
            <w:tcW w:w="289" w:type="pct"/>
            <w:tcBorders>
              <w:top w:val="single" w:sz="4" w:space="0" w:color="000000"/>
              <w:left w:val="single" w:sz="4" w:space="0" w:color="000000"/>
              <w:bottom w:val="single" w:sz="4" w:space="0" w:color="000000"/>
              <w:right w:val="single" w:sz="4" w:space="0" w:color="000000"/>
            </w:tcBorders>
            <w:vAlign w:val="center"/>
          </w:tcPr>
          <w:p w:rsidR="00A20617" w:rsidRPr="00A20617" w:rsidRDefault="00A20617" w:rsidP="00A20617">
            <w:pPr>
              <w:spacing w:after="0" w:line="240" w:lineRule="auto"/>
              <w:jc w:val="center"/>
              <w:rPr>
                <w:rFonts w:ascii="Times New Roman" w:eastAsia="Calibri" w:hAnsi="Times New Roman" w:cs="Times New Roman"/>
                <w:sz w:val="24"/>
                <w:szCs w:val="24"/>
              </w:rPr>
            </w:pPr>
            <w:r w:rsidRPr="00A20617">
              <w:rPr>
                <w:rFonts w:ascii="Times New Roman" w:eastAsia="Calibri" w:hAnsi="Times New Roman" w:cs="Times New Roman"/>
                <w:sz w:val="24"/>
                <w:szCs w:val="24"/>
              </w:rPr>
              <w:t>2</w:t>
            </w:r>
          </w:p>
        </w:tc>
        <w:tc>
          <w:tcPr>
            <w:tcW w:w="1064" w:type="pct"/>
            <w:tcBorders>
              <w:top w:val="single" w:sz="4" w:space="0" w:color="000000"/>
              <w:left w:val="single" w:sz="4" w:space="0" w:color="000000"/>
              <w:bottom w:val="single" w:sz="4" w:space="0" w:color="000000"/>
              <w:right w:val="single" w:sz="4" w:space="0" w:color="000000"/>
            </w:tcBorders>
            <w:vAlign w:val="center"/>
          </w:tcPr>
          <w:p w:rsidR="00A20617" w:rsidRPr="00A20617" w:rsidRDefault="00A20617" w:rsidP="00A20617">
            <w:pPr>
              <w:spacing w:after="200" w:line="276" w:lineRule="auto"/>
              <w:jc w:val="center"/>
              <w:rPr>
                <w:rFonts w:ascii="Times New Roman" w:eastAsia="Times New Roman" w:hAnsi="Times New Roman" w:cs="Times New Roman"/>
                <w:sz w:val="24"/>
                <w:szCs w:val="24"/>
              </w:rPr>
            </w:pPr>
            <w:r w:rsidRPr="00A20617">
              <w:rPr>
                <w:rFonts w:ascii="Times New Roman" w:eastAsia="Times New Roman" w:hAnsi="Times New Roman" w:cs="Times New Roman"/>
                <w:sz w:val="24"/>
                <w:szCs w:val="24"/>
              </w:rPr>
              <w:t>Площадь В.И. Ленина</w:t>
            </w:r>
          </w:p>
        </w:tc>
        <w:tc>
          <w:tcPr>
            <w:tcW w:w="1025" w:type="pct"/>
            <w:tcBorders>
              <w:top w:val="single" w:sz="4" w:space="0" w:color="000000"/>
              <w:left w:val="single" w:sz="4" w:space="0" w:color="000000"/>
              <w:bottom w:val="single" w:sz="4" w:space="0" w:color="000000"/>
              <w:right w:val="single" w:sz="4" w:space="0" w:color="000000"/>
            </w:tcBorders>
            <w:vAlign w:val="center"/>
          </w:tcPr>
          <w:p w:rsidR="00A20617" w:rsidRPr="00A20617" w:rsidRDefault="00A20617" w:rsidP="00A20617">
            <w:pPr>
              <w:spacing w:after="0" w:line="240" w:lineRule="auto"/>
              <w:jc w:val="center"/>
              <w:rPr>
                <w:rFonts w:ascii="Times New Roman" w:eastAsia="Times New Roman" w:hAnsi="Times New Roman" w:cs="Times New Roman"/>
                <w:sz w:val="24"/>
                <w:szCs w:val="24"/>
              </w:rPr>
            </w:pPr>
            <w:r w:rsidRPr="00A20617">
              <w:rPr>
                <w:rFonts w:ascii="Times New Roman" w:eastAsia="Times New Roman" w:hAnsi="Times New Roman" w:cs="Times New Roman"/>
                <w:sz w:val="24"/>
                <w:szCs w:val="24"/>
              </w:rPr>
              <w:t xml:space="preserve">РМ, </w:t>
            </w:r>
            <w:proofErr w:type="spellStart"/>
            <w:r w:rsidRPr="00A20617">
              <w:rPr>
                <w:rFonts w:ascii="Times New Roman" w:eastAsia="Times New Roman" w:hAnsi="Times New Roman" w:cs="Times New Roman"/>
                <w:sz w:val="24"/>
                <w:szCs w:val="24"/>
              </w:rPr>
              <w:t>Чамзинский</w:t>
            </w:r>
            <w:proofErr w:type="spellEnd"/>
            <w:r w:rsidRPr="00A20617">
              <w:rPr>
                <w:rFonts w:ascii="Times New Roman" w:eastAsia="Times New Roman" w:hAnsi="Times New Roman" w:cs="Times New Roman"/>
                <w:sz w:val="24"/>
                <w:szCs w:val="24"/>
              </w:rPr>
              <w:t xml:space="preserve"> район, п. Чамзинка, ул. Ленина</w:t>
            </w:r>
          </w:p>
        </w:tc>
        <w:tc>
          <w:tcPr>
            <w:tcW w:w="1088" w:type="pct"/>
            <w:tcBorders>
              <w:top w:val="single" w:sz="4" w:space="0" w:color="000000"/>
              <w:left w:val="single" w:sz="4" w:space="0" w:color="000000"/>
              <w:bottom w:val="single" w:sz="4" w:space="0" w:color="000000"/>
              <w:right w:val="single" w:sz="4" w:space="0" w:color="000000"/>
            </w:tcBorders>
            <w:vAlign w:val="center"/>
          </w:tcPr>
          <w:p w:rsidR="00A20617" w:rsidRPr="00A20617" w:rsidRDefault="00A20617" w:rsidP="00A20617">
            <w:pPr>
              <w:spacing w:after="0" w:line="240" w:lineRule="auto"/>
              <w:jc w:val="center"/>
              <w:rPr>
                <w:rFonts w:ascii="Times New Roman" w:eastAsia="Calibri" w:hAnsi="Times New Roman" w:cs="Times New Roman"/>
                <w:sz w:val="24"/>
                <w:szCs w:val="24"/>
              </w:rPr>
            </w:pPr>
          </w:p>
        </w:tc>
        <w:tc>
          <w:tcPr>
            <w:tcW w:w="1534" w:type="pct"/>
            <w:tcBorders>
              <w:top w:val="single" w:sz="4" w:space="0" w:color="000000"/>
              <w:left w:val="single" w:sz="4" w:space="0" w:color="000000"/>
              <w:bottom w:val="single" w:sz="4" w:space="0" w:color="000000"/>
              <w:right w:val="single" w:sz="4" w:space="0" w:color="000000"/>
            </w:tcBorders>
            <w:vAlign w:val="center"/>
          </w:tcPr>
          <w:p w:rsidR="00A20617" w:rsidRPr="00A20617" w:rsidRDefault="00A20617" w:rsidP="00A20617">
            <w:pPr>
              <w:spacing w:after="200" w:line="276" w:lineRule="auto"/>
              <w:jc w:val="center"/>
              <w:rPr>
                <w:rFonts w:ascii="Times New Roman" w:eastAsia="Calibri" w:hAnsi="Times New Roman" w:cs="Times New Roman"/>
                <w:color w:val="000000"/>
                <w:sz w:val="24"/>
                <w:szCs w:val="24"/>
              </w:rPr>
            </w:pPr>
          </w:p>
        </w:tc>
      </w:tr>
      <w:tr w:rsidR="00A20617" w:rsidRPr="00A20617" w:rsidTr="00A20617">
        <w:trPr>
          <w:trHeight w:val="1530"/>
        </w:trPr>
        <w:tc>
          <w:tcPr>
            <w:tcW w:w="289" w:type="pct"/>
            <w:tcBorders>
              <w:top w:val="single" w:sz="4" w:space="0" w:color="000000"/>
              <w:left w:val="single" w:sz="4" w:space="0" w:color="000000"/>
              <w:bottom w:val="single" w:sz="4" w:space="0" w:color="auto"/>
              <w:right w:val="single" w:sz="4" w:space="0" w:color="000000"/>
            </w:tcBorders>
            <w:vAlign w:val="center"/>
          </w:tcPr>
          <w:p w:rsidR="00A20617" w:rsidRPr="00A20617" w:rsidRDefault="00A20617" w:rsidP="00A20617">
            <w:pPr>
              <w:spacing w:after="0" w:line="240" w:lineRule="auto"/>
              <w:jc w:val="center"/>
              <w:rPr>
                <w:rFonts w:ascii="Times New Roman" w:eastAsia="Calibri" w:hAnsi="Times New Roman" w:cs="Times New Roman"/>
                <w:sz w:val="24"/>
                <w:szCs w:val="24"/>
              </w:rPr>
            </w:pPr>
            <w:r w:rsidRPr="00A20617">
              <w:rPr>
                <w:rFonts w:ascii="Times New Roman" w:eastAsia="Calibri" w:hAnsi="Times New Roman" w:cs="Times New Roman"/>
                <w:sz w:val="24"/>
                <w:szCs w:val="24"/>
              </w:rPr>
              <w:t>3</w:t>
            </w:r>
          </w:p>
        </w:tc>
        <w:tc>
          <w:tcPr>
            <w:tcW w:w="1064" w:type="pct"/>
            <w:tcBorders>
              <w:top w:val="single" w:sz="4" w:space="0" w:color="000000"/>
              <w:left w:val="single" w:sz="4" w:space="0" w:color="000000"/>
              <w:bottom w:val="single" w:sz="4" w:space="0" w:color="auto"/>
              <w:right w:val="single" w:sz="4" w:space="0" w:color="000000"/>
            </w:tcBorders>
            <w:vAlign w:val="center"/>
          </w:tcPr>
          <w:p w:rsidR="00A20617" w:rsidRPr="00A20617" w:rsidRDefault="00A20617" w:rsidP="00A20617">
            <w:pPr>
              <w:spacing w:after="200" w:line="276" w:lineRule="auto"/>
              <w:jc w:val="center"/>
              <w:rPr>
                <w:rFonts w:ascii="Times New Roman" w:eastAsia="Times New Roman" w:hAnsi="Times New Roman" w:cs="Times New Roman"/>
                <w:sz w:val="24"/>
                <w:szCs w:val="24"/>
              </w:rPr>
            </w:pPr>
            <w:r w:rsidRPr="00A20617">
              <w:rPr>
                <w:rFonts w:ascii="Times New Roman" w:eastAsia="Times New Roman" w:hAnsi="Times New Roman" w:cs="Times New Roman"/>
                <w:sz w:val="24"/>
                <w:szCs w:val="24"/>
              </w:rPr>
              <w:t>Площадь Победы</w:t>
            </w:r>
          </w:p>
        </w:tc>
        <w:tc>
          <w:tcPr>
            <w:tcW w:w="1025" w:type="pct"/>
            <w:tcBorders>
              <w:top w:val="single" w:sz="4" w:space="0" w:color="000000"/>
              <w:left w:val="single" w:sz="4" w:space="0" w:color="000000"/>
              <w:bottom w:val="single" w:sz="4" w:space="0" w:color="auto"/>
              <w:right w:val="single" w:sz="4" w:space="0" w:color="000000"/>
            </w:tcBorders>
            <w:vAlign w:val="center"/>
          </w:tcPr>
          <w:p w:rsidR="00A20617" w:rsidRPr="00A20617" w:rsidRDefault="00A20617" w:rsidP="00A20617">
            <w:pPr>
              <w:spacing w:after="0" w:line="240" w:lineRule="auto"/>
              <w:jc w:val="center"/>
              <w:rPr>
                <w:rFonts w:ascii="Times New Roman" w:eastAsia="Times New Roman" w:hAnsi="Times New Roman" w:cs="Times New Roman"/>
                <w:sz w:val="24"/>
                <w:szCs w:val="24"/>
              </w:rPr>
            </w:pPr>
            <w:r w:rsidRPr="00A20617">
              <w:rPr>
                <w:rFonts w:ascii="Times New Roman" w:eastAsia="Times New Roman" w:hAnsi="Times New Roman" w:cs="Times New Roman"/>
                <w:sz w:val="24"/>
                <w:szCs w:val="24"/>
              </w:rPr>
              <w:t xml:space="preserve">РМ, </w:t>
            </w:r>
            <w:proofErr w:type="spellStart"/>
            <w:r w:rsidRPr="00A20617">
              <w:rPr>
                <w:rFonts w:ascii="Times New Roman" w:eastAsia="Times New Roman" w:hAnsi="Times New Roman" w:cs="Times New Roman"/>
                <w:sz w:val="24"/>
                <w:szCs w:val="24"/>
              </w:rPr>
              <w:t>Чамзинский</w:t>
            </w:r>
            <w:proofErr w:type="spellEnd"/>
            <w:r w:rsidRPr="00A20617">
              <w:rPr>
                <w:rFonts w:ascii="Times New Roman" w:eastAsia="Times New Roman" w:hAnsi="Times New Roman" w:cs="Times New Roman"/>
                <w:sz w:val="24"/>
                <w:szCs w:val="24"/>
              </w:rPr>
              <w:t xml:space="preserve"> район, п. Чамзинка,</w:t>
            </w:r>
          </w:p>
        </w:tc>
        <w:tc>
          <w:tcPr>
            <w:tcW w:w="1088" w:type="pct"/>
            <w:tcBorders>
              <w:top w:val="single" w:sz="4" w:space="0" w:color="000000"/>
              <w:left w:val="single" w:sz="4" w:space="0" w:color="000000"/>
              <w:bottom w:val="single" w:sz="4" w:space="0" w:color="auto"/>
              <w:right w:val="single" w:sz="4" w:space="0" w:color="000000"/>
            </w:tcBorders>
            <w:vAlign w:val="center"/>
          </w:tcPr>
          <w:p w:rsidR="00A20617" w:rsidRPr="00A20617" w:rsidRDefault="00A20617" w:rsidP="00A20617">
            <w:pPr>
              <w:spacing w:after="0" w:line="240" w:lineRule="auto"/>
              <w:jc w:val="center"/>
              <w:rPr>
                <w:rFonts w:ascii="Times New Roman" w:eastAsia="Calibri" w:hAnsi="Times New Roman" w:cs="Times New Roman"/>
                <w:sz w:val="24"/>
                <w:szCs w:val="24"/>
              </w:rPr>
            </w:pPr>
          </w:p>
        </w:tc>
        <w:tc>
          <w:tcPr>
            <w:tcW w:w="1534" w:type="pct"/>
            <w:tcBorders>
              <w:top w:val="single" w:sz="4" w:space="0" w:color="000000"/>
              <w:left w:val="single" w:sz="4" w:space="0" w:color="000000"/>
              <w:bottom w:val="single" w:sz="4" w:space="0" w:color="auto"/>
              <w:right w:val="single" w:sz="4" w:space="0" w:color="000000"/>
            </w:tcBorders>
            <w:vAlign w:val="center"/>
          </w:tcPr>
          <w:p w:rsidR="00A20617" w:rsidRPr="00A20617" w:rsidRDefault="00A20617" w:rsidP="00A20617">
            <w:pPr>
              <w:spacing w:after="200" w:line="276" w:lineRule="auto"/>
              <w:jc w:val="center"/>
              <w:rPr>
                <w:rFonts w:ascii="Times New Roman" w:eastAsia="Calibri" w:hAnsi="Times New Roman" w:cs="Times New Roman"/>
                <w:color w:val="000000"/>
                <w:sz w:val="24"/>
                <w:szCs w:val="24"/>
              </w:rPr>
            </w:pPr>
          </w:p>
        </w:tc>
      </w:tr>
    </w:tbl>
    <w:p w:rsidR="00A20617" w:rsidRPr="00A20617" w:rsidRDefault="00A20617" w:rsidP="00A20617">
      <w:pPr>
        <w:widowControl w:val="0"/>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A20617" w:rsidRPr="00A20617" w:rsidRDefault="00A20617" w:rsidP="00A20617">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A20617">
        <w:rPr>
          <w:rFonts w:ascii="Times New Roman" w:eastAsia="Times New Roman" w:hAnsi="Times New Roman"/>
          <w:bCs/>
          <w:color w:val="000000"/>
          <w:sz w:val="24"/>
          <w:szCs w:val="24"/>
          <w:lang w:eastAsia="ru-RU"/>
        </w:rPr>
        <w:t>*год реализации проектов будет уточнятся в зависимости от планирования бюджета</w:t>
      </w:r>
    </w:p>
    <w:p w:rsidR="00A20617" w:rsidRPr="00A20617" w:rsidRDefault="00A20617" w:rsidP="00A20617">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A20617">
        <w:rPr>
          <w:rFonts w:ascii="Times New Roman" w:eastAsia="Times New Roman" w:hAnsi="Times New Roman"/>
          <w:bCs/>
          <w:color w:val="000000"/>
          <w:sz w:val="24"/>
          <w:szCs w:val="24"/>
          <w:lang w:eastAsia="ru-RU"/>
        </w:rPr>
        <w:t>*финансирование проектов благоустройства общественных территорий будет уточнятся в зависимости от финансирования за счет разных бюджетов.</w:t>
      </w:r>
    </w:p>
    <w:p w:rsidR="00A20617" w:rsidRPr="00A20617" w:rsidRDefault="00A20617" w:rsidP="00A2061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t>Приложение 6</w:t>
      </w:r>
    </w:p>
    <w:p w:rsidR="00A20617" w:rsidRPr="00A20617" w:rsidRDefault="00A20617" w:rsidP="00A20617">
      <w:pPr>
        <w:spacing w:after="0" w:line="240" w:lineRule="auto"/>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t>к муниципальной программе «Формирование современной городской среды на территории</w:t>
      </w:r>
      <w:r w:rsidRPr="00A20617">
        <w:rPr>
          <w:rFonts w:ascii="Times New Roman" w:eastAsia="Times New Roman" w:hAnsi="Times New Roman" w:cs="Times New Roman"/>
          <w:sz w:val="24"/>
          <w:szCs w:val="24"/>
          <w:lang w:eastAsia="ar-SA"/>
        </w:rPr>
        <w:t xml:space="preserve"> городского поселения</w:t>
      </w:r>
      <w:r w:rsidRPr="00A20617">
        <w:rPr>
          <w:rFonts w:ascii="Times New Roman" w:eastAsia="Times New Roman" w:hAnsi="Times New Roman" w:cs="Times New Roman"/>
          <w:sz w:val="24"/>
          <w:szCs w:val="24"/>
          <w:lang w:eastAsia="ru-RU"/>
        </w:rPr>
        <w:t xml:space="preserve"> Чамзинка в 2025-2030году»</w:t>
      </w:r>
    </w:p>
    <w:p w:rsidR="00A20617" w:rsidRPr="00A20617" w:rsidRDefault="00A20617" w:rsidP="00A20617">
      <w:pPr>
        <w:widowControl w:val="0"/>
        <w:autoSpaceDE w:val="0"/>
        <w:autoSpaceDN w:val="0"/>
        <w:adjustRightInd w:val="0"/>
        <w:spacing w:after="0" w:line="228" w:lineRule="auto"/>
        <w:jc w:val="both"/>
        <w:rPr>
          <w:rFonts w:ascii="Times New Roman" w:eastAsia="Times New Roman" w:hAnsi="Times New Roman" w:cs="Times New Roman"/>
          <w:sz w:val="24"/>
          <w:szCs w:val="24"/>
          <w:lang w:eastAsia="ru-RU"/>
        </w:rPr>
      </w:pPr>
    </w:p>
    <w:p w:rsidR="00A20617" w:rsidRPr="00A20617" w:rsidRDefault="00A20617" w:rsidP="00A20617">
      <w:pPr>
        <w:widowControl w:val="0"/>
        <w:autoSpaceDE w:val="0"/>
        <w:autoSpaceDN w:val="0"/>
        <w:adjustRightInd w:val="0"/>
        <w:spacing w:after="0" w:line="228" w:lineRule="auto"/>
        <w:jc w:val="center"/>
        <w:rPr>
          <w:rFonts w:ascii="Times New Roman" w:eastAsia="Times New Roman" w:hAnsi="Times New Roman" w:cs="Times New Roman"/>
          <w:b/>
          <w:sz w:val="24"/>
          <w:szCs w:val="24"/>
          <w:lang w:eastAsia="ru-RU"/>
        </w:rPr>
      </w:pPr>
      <w:r w:rsidRPr="00A20617">
        <w:rPr>
          <w:rFonts w:ascii="Times New Roman" w:eastAsia="Times New Roman" w:hAnsi="Times New Roman" w:cs="Times New Roman"/>
          <w:b/>
          <w:sz w:val="24"/>
          <w:szCs w:val="24"/>
          <w:lang w:eastAsia="ru-RU"/>
        </w:rPr>
        <w:t>Порядок разработки, обсуждения с заинтересованными лицами и утверждения дизайн-проекта благоустройства дворовой территории, включенной в программу</w:t>
      </w:r>
    </w:p>
    <w:p w:rsidR="00A20617" w:rsidRPr="00A20617" w:rsidRDefault="00A20617" w:rsidP="00A20617">
      <w:pPr>
        <w:widowControl w:val="0"/>
        <w:autoSpaceDE w:val="0"/>
        <w:autoSpaceDN w:val="0"/>
        <w:adjustRightInd w:val="0"/>
        <w:spacing w:after="0" w:line="228" w:lineRule="auto"/>
        <w:jc w:val="center"/>
        <w:rPr>
          <w:rFonts w:ascii="Times New Roman" w:eastAsia="Times New Roman" w:hAnsi="Times New Roman" w:cs="Times New Roman"/>
          <w:b/>
          <w:sz w:val="24"/>
          <w:szCs w:val="24"/>
          <w:lang w:eastAsia="ru-RU"/>
        </w:rPr>
      </w:pPr>
    </w:p>
    <w:p w:rsidR="00A20617" w:rsidRPr="00A20617" w:rsidRDefault="00A20617" w:rsidP="00A206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t>1.1. Настоящий Порядок регламентирует процедуру разработки, обсуждения, согласования с заинтересованными лицами и утверждения дизайн-проекта благоустройства дворовой территории (далее – дизайн-проект), включенной в муниципальную программу формирования современной городской среды на территории городского поселения Чамзинка.</w:t>
      </w:r>
    </w:p>
    <w:p w:rsidR="00A20617" w:rsidRPr="00A20617" w:rsidRDefault="00A20617" w:rsidP="00A206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t xml:space="preserve">1.2. Под дизайн-проектом благоустройства дворовой территории многоквартирных домов понимается графический и текстовый материал, включающий в себя визуализированное </w:t>
      </w:r>
      <w:r w:rsidRPr="00A20617">
        <w:rPr>
          <w:rFonts w:ascii="Times New Roman" w:eastAsia="Times New Roman" w:hAnsi="Times New Roman" w:cs="Times New Roman"/>
          <w:sz w:val="24"/>
          <w:szCs w:val="24"/>
          <w:lang w:eastAsia="ru-RU"/>
        </w:rPr>
        <w:lastRenderedPageBreak/>
        <w:t xml:space="preserve">изображение дворовой территории с планировочной схемой, </w:t>
      </w:r>
      <w:proofErr w:type="spellStart"/>
      <w:r w:rsidRPr="00A20617">
        <w:rPr>
          <w:rFonts w:ascii="Times New Roman" w:eastAsia="Times New Roman" w:hAnsi="Times New Roman" w:cs="Times New Roman"/>
          <w:sz w:val="24"/>
          <w:szCs w:val="24"/>
          <w:lang w:eastAsia="ru-RU"/>
        </w:rPr>
        <w:t>фотофиксацией</w:t>
      </w:r>
      <w:proofErr w:type="spellEnd"/>
      <w:r w:rsidRPr="00A20617">
        <w:rPr>
          <w:rFonts w:ascii="Times New Roman" w:eastAsia="Times New Roman" w:hAnsi="Times New Roman" w:cs="Times New Roman"/>
          <w:sz w:val="24"/>
          <w:szCs w:val="24"/>
          <w:lang w:eastAsia="ru-RU"/>
        </w:rPr>
        <w:t xml:space="preserve"> существующего положения, описанием работ и мероприятий, предлагаемых к выполнению.</w:t>
      </w:r>
    </w:p>
    <w:p w:rsidR="00A20617" w:rsidRPr="00A20617" w:rsidRDefault="00A20617" w:rsidP="00A206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t>1.3. Заинтересованными лицами являются товарищества собственников жилья, управляющие организации, выбранные собственниками помещений в многоквартирных домах в установленном порядке, собственники иных зданий и сооружений, расположенных в границах дворовой территории многоквартирных домов и (или) территорий общего пользования, подлежащих благоустройству (далее – заинтересованные лица).</w:t>
      </w:r>
    </w:p>
    <w:p w:rsidR="00A20617" w:rsidRPr="00A20617" w:rsidRDefault="00A20617" w:rsidP="00A20617">
      <w:pPr>
        <w:widowControl w:val="0"/>
        <w:numPr>
          <w:ilvl w:val="0"/>
          <w:numId w:val="3"/>
        </w:num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20617">
        <w:rPr>
          <w:rFonts w:ascii="Times New Roman" w:eastAsia="Times New Roman" w:hAnsi="Times New Roman" w:cs="Times New Roman"/>
          <w:b/>
          <w:sz w:val="24"/>
          <w:szCs w:val="24"/>
          <w:lang w:eastAsia="ru-RU"/>
        </w:rPr>
        <w:t>Разработка дизайн-проекта</w:t>
      </w:r>
    </w:p>
    <w:p w:rsidR="00A20617" w:rsidRPr="00A20617" w:rsidRDefault="00A20617" w:rsidP="00A20617">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A20617" w:rsidRPr="00A20617" w:rsidRDefault="00A20617" w:rsidP="00A20617">
      <w:pPr>
        <w:widowControl w:val="0"/>
        <w:numPr>
          <w:ilvl w:val="1"/>
          <w:numId w:val="3"/>
        </w:numPr>
        <w:autoSpaceDE w:val="0"/>
        <w:autoSpaceDN w:val="0"/>
        <w:adjustRightInd w:val="0"/>
        <w:spacing w:after="0" w:line="240" w:lineRule="auto"/>
        <w:ind w:hanging="142"/>
        <w:jc w:val="both"/>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t>Разработка дизайн-проекта благоустройства в отношении дворовых</w:t>
      </w:r>
    </w:p>
    <w:p w:rsidR="00A20617" w:rsidRPr="00A20617" w:rsidRDefault="00A20617" w:rsidP="00A206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t xml:space="preserve">территорий многоквартирных домов осуществляется в соответствии с Правилами благоустройства территории городского поселения Чамзинка, требованиями Градостроительного кодекса Российской Федерации, а также действующими строительными, санитарными и иными нормами и правилами. </w:t>
      </w:r>
    </w:p>
    <w:p w:rsidR="00A20617" w:rsidRPr="00A20617" w:rsidRDefault="00A20617" w:rsidP="00A206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A20617">
        <w:rPr>
          <w:rFonts w:ascii="Times New Roman" w:eastAsia="Times New Roman" w:hAnsi="Times New Roman" w:cs="Times New Roman"/>
          <w:sz w:val="24"/>
          <w:szCs w:val="24"/>
          <w:lang w:eastAsia="ar-SA"/>
        </w:rPr>
        <w:t xml:space="preserve">2.2. Разработка дизайн-проекта благоустройства дворовой территории обеспечивается уполномоченным структурным подразделением администрации </w:t>
      </w:r>
      <w:r w:rsidRPr="00A20617">
        <w:rPr>
          <w:rFonts w:ascii="Times New Roman" w:eastAsia="Times New Roman" w:hAnsi="Times New Roman" w:cs="Times New Roman"/>
          <w:sz w:val="24"/>
          <w:szCs w:val="24"/>
          <w:lang w:eastAsia="ru-RU"/>
        </w:rPr>
        <w:t>городского поселения Чамзинка</w:t>
      </w:r>
      <w:r w:rsidRPr="00A20617">
        <w:rPr>
          <w:rFonts w:ascii="Times New Roman" w:eastAsia="Times New Roman" w:hAnsi="Times New Roman" w:cs="Times New Roman"/>
          <w:sz w:val="24"/>
          <w:szCs w:val="24"/>
          <w:lang w:eastAsia="ar-SA"/>
        </w:rPr>
        <w:t xml:space="preserve"> в течение пяти рабочих дней со дня утверждения программы. </w:t>
      </w:r>
    </w:p>
    <w:p w:rsidR="00A20617" w:rsidRPr="00A20617" w:rsidRDefault="00A20617" w:rsidP="00A206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ar-SA"/>
        </w:rPr>
      </w:pPr>
    </w:p>
    <w:p w:rsidR="00A20617" w:rsidRPr="00A20617" w:rsidRDefault="00A20617" w:rsidP="00A20617">
      <w:pPr>
        <w:widowControl w:val="0"/>
        <w:numPr>
          <w:ilvl w:val="0"/>
          <w:numId w:val="3"/>
        </w:numPr>
        <w:autoSpaceDE w:val="0"/>
        <w:autoSpaceDN w:val="0"/>
        <w:adjustRightInd w:val="0"/>
        <w:spacing w:after="0" w:line="240" w:lineRule="auto"/>
        <w:jc w:val="center"/>
        <w:rPr>
          <w:rFonts w:ascii="Times New Roman" w:eastAsia="Times New Roman" w:hAnsi="Times New Roman" w:cs="Times New Roman"/>
          <w:b/>
          <w:sz w:val="24"/>
          <w:szCs w:val="24"/>
          <w:lang w:eastAsia="ar-SA"/>
        </w:rPr>
      </w:pPr>
      <w:r w:rsidRPr="00A20617">
        <w:rPr>
          <w:rFonts w:ascii="Times New Roman" w:eastAsia="Times New Roman" w:hAnsi="Times New Roman" w:cs="Times New Roman"/>
          <w:b/>
          <w:sz w:val="24"/>
          <w:szCs w:val="24"/>
          <w:lang w:eastAsia="ar-SA"/>
        </w:rPr>
        <w:t>Обсуждение, согласование и утверждение дизайн-проекта</w:t>
      </w:r>
    </w:p>
    <w:p w:rsidR="00A20617" w:rsidRPr="00A20617" w:rsidRDefault="00A20617" w:rsidP="00A206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ar-SA"/>
        </w:rPr>
        <w:t xml:space="preserve">3.1. Администрация </w:t>
      </w:r>
      <w:r w:rsidRPr="00A20617">
        <w:rPr>
          <w:rFonts w:ascii="Times New Roman" w:eastAsia="Times New Roman" w:hAnsi="Times New Roman" w:cs="Times New Roman"/>
          <w:sz w:val="24"/>
          <w:szCs w:val="24"/>
          <w:lang w:eastAsia="ru-RU"/>
        </w:rPr>
        <w:t>городского поселения Чамзинка</w:t>
      </w:r>
      <w:r w:rsidRPr="00A20617">
        <w:rPr>
          <w:rFonts w:ascii="Times New Roman" w:eastAsia="Times New Roman" w:hAnsi="Times New Roman" w:cs="Times New Roman"/>
          <w:sz w:val="24"/>
          <w:szCs w:val="24"/>
          <w:lang w:eastAsia="ar-SA"/>
        </w:rPr>
        <w:t xml:space="preserve"> в течение пяти рабочих дней со дня разработки дизайн-проект обеспечивает его обсуждение и согласование с представителем заинтересованных лиц, уполномоченным на согласование дизайн-проекта в соответствии с протоколом </w:t>
      </w:r>
      <w:r w:rsidRPr="00A20617">
        <w:rPr>
          <w:rFonts w:ascii="Times New Roman" w:eastAsia="Times New Roman" w:hAnsi="Times New Roman" w:cs="Times New Roman"/>
          <w:sz w:val="24"/>
          <w:szCs w:val="24"/>
          <w:lang w:eastAsia="ru-RU"/>
        </w:rPr>
        <w:t>общего собрания собственников помещений в многоквартирном доме либо протоколами общих собраний собственников помещений в каждом многоквартирном доме, решений собственников каждого здания и сооружения, расположенных в границах дворовой территории, если дворовая территория является единой для нескольких многоквартирных домов, иных зданий и сооружений.</w:t>
      </w:r>
    </w:p>
    <w:p w:rsidR="00A20617" w:rsidRPr="00A20617" w:rsidRDefault="00A20617" w:rsidP="00A206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t>3.2. В случае наличия между представителем заинтересованных лиц и администрации   городского поселения Чамзинка неурегулированных разногласий по дизайн-проекту он передается для рассмотрения и согласования окончательной версии дизайн-проекта общественной комиссии по обеспечению</w:t>
      </w:r>
      <w:r w:rsidRPr="00A20617">
        <w:rPr>
          <w:rFonts w:ascii="Times New Roman" w:eastAsia="Times New Roman" w:hAnsi="Times New Roman" w:cs="Times New Roman"/>
          <w:sz w:val="24"/>
          <w:szCs w:val="24"/>
          <w:lang w:eastAsia="ar-SA"/>
        </w:rPr>
        <w:t xml:space="preserve"> реализации </w:t>
      </w:r>
      <w:r w:rsidRPr="00A20617">
        <w:rPr>
          <w:rFonts w:ascii="Times New Roman" w:eastAsia="Times New Roman" w:hAnsi="Times New Roman" w:cs="Times New Roman"/>
          <w:sz w:val="24"/>
          <w:szCs w:val="24"/>
          <w:lang w:eastAsia="ru-RU"/>
        </w:rPr>
        <w:t>приоритетного проекта «Формирование комфортной городской среды» на территории городского поселения Чамзинка (далее – общественная комиссия), с письменными замечаниями представителя заинтересованных лиц (при наличии).</w:t>
      </w:r>
    </w:p>
    <w:p w:rsidR="00A20617" w:rsidRPr="00A20617" w:rsidRDefault="00A20617" w:rsidP="00A206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t>3.3. Согласованный с представителем заинтересованных лиц либо общественной комиссией в случаях, предусмотренных пунктом 3.2. настоящего Порядка, дизайн-проект утверждается приказом главы администрации муниципального образования.</w:t>
      </w:r>
    </w:p>
    <w:p w:rsidR="00A20617" w:rsidRPr="00A20617" w:rsidRDefault="00A20617" w:rsidP="00A206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0617">
        <w:rPr>
          <w:rFonts w:ascii="Times New Roman" w:eastAsia="Times New Roman" w:hAnsi="Times New Roman" w:cs="Times New Roman"/>
          <w:sz w:val="24"/>
          <w:szCs w:val="24"/>
          <w:lang w:eastAsia="ru-RU"/>
        </w:rPr>
        <w:t>3.4. Дизайн-проект благоустройства каждой дворовой территории, включенной в муниципальную программу формирования современной городской среды на территории городского поселения Чамзинка, должны быть утверждены постановлением администрации городского поселения Чамзинка.</w:t>
      </w:r>
    </w:p>
    <w:p w:rsidR="00A20617" w:rsidRPr="00A20617" w:rsidRDefault="00A20617" w:rsidP="00A20617">
      <w:pPr>
        <w:widowControl w:val="0"/>
        <w:autoSpaceDE w:val="0"/>
        <w:autoSpaceDN w:val="0"/>
        <w:adjustRightInd w:val="0"/>
        <w:spacing w:after="0" w:line="228" w:lineRule="auto"/>
        <w:jc w:val="center"/>
        <w:rPr>
          <w:rFonts w:ascii="Times New Roman" w:eastAsia="Times New Roman" w:hAnsi="Times New Roman" w:cs="Times New Roman"/>
          <w:sz w:val="24"/>
          <w:szCs w:val="24"/>
          <w:lang w:eastAsia="ar-SA"/>
        </w:rPr>
      </w:pPr>
    </w:p>
    <w:p w:rsidR="00A20617" w:rsidRPr="00A20617" w:rsidRDefault="00A20617" w:rsidP="00A20617">
      <w:pPr>
        <w:widowControl w:val="0"/>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A20617" w:rsidRPr="00A20617" w:rsidRDefault="00A20617" w:rsidP="00A20617">
      <w:pPr>
        <w:widowControl w:val="0"/>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A20617" w:rsidRPr="00A20617" w:rsidRDefault="00A20617" w:rsidP="00A20617">
      <w:pPr>
        <w:spacing w:after="200" w:line="276" w:lineRule="auto"/>
        <w:rPr>
          <w:rFonts w:ascii="Calibri" w:eastAsia="Calibri" w:hAnsi="Calibri" w:cs="Times New Roman"/>
        </w:rPr>
      </w:pPr>
    </w:p>
    <w:p w:rsidR="005333EB" w:rsidRDefault="005333EB"/>
    <w:sectPr w:rsidR="005333EB" w:rsidSect="00A20617">
      <w:pgSz w:w="11906" w:h="16838"/>
      <w:pgMar w:top="1134" w:right="849"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65F5E"/>
    <w:multiLevelType w:val="hybridMultilevel"/>
    <w:tmpl w:val="3B7ED9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6B36E07"/>
    <w:multiLevelType w:val="multilevel"/>
    <w:tmpl w:val="3DE26970"/>
    <w:lvl w:ilvl="0">
      <w:start w:val="1"/>
      <w:numFmt w:val="decimal"/>
      <w:lvlText w:val="%1."/>
      <w:lvlJc w:val="left"/>
      <w:pPr>
        <w:ind w:left="-240" w:hanging="360"/>
      </w:pPr>
    </w:lvl>
    <w:lvl w:ilvl="1">
      <w:start w:val="1"/>
      <w:numFmt w:val="decimal"/>
      <w:isLgl/>
      <w:lvlText w:val="%1.%2."/>
      <w:lvlJc w:val="left"/>
      <w:pPr>
        <w:ind w:left="765" w:hanging="720"/>
      </w:pPr>
    </w:lvl>
    <w:lvl w:ilvl="2">
      <w:start w:val="1"/>
      <w:numFmt w:val="decimal"/>
      <w:isLgl/>
      <w:lvlText w:val="%1.%2.%3."/>
      <w:lvlJc w:val="left"/>
      <w:pPr>
        <w:ind w:left="1410" w:hanging="720"/>
      </w:pPr>
    </w:lvl>
    <w:lvl w:ilvl="3">
      <w:start w:val="1"/>
      <w:numFmt w:val="decimal"/>
      <w:isLgl/>
      <w:lvlText w:val="%1.%2.%3.%4."/>
      <w:lvlJc w:val="left"/>
      <w:pPr>
        <w:ind w:left="2415" w:hanging="1080"/>
      </w:pPr>
    </w:lvl>
    <w:lvl w:ilvl="4">
      <w:start w:val="1"/>
      <w:numFmt w:val="decimal"/>
      <w:isLgl/>
      <w:lvlText w:val="%1.%2.%3.%4.%5."/>
      <w:lvlJc w:val="left"/>
      <w:pPr>
        <w:ind w:left="3060" w:hanging="1080"/>
      </w:pPr>
    </w:lvl>
    <w:lvl w:ilvl="5">
      <w:start w:val="1"/>
      <w:numFmt w:val="decimal"/>
      <w:isLgl/>
      <w:lvlText w:val="%1.%2.%3.%4.%5.%6."/>
      <w:lvlJc w:val="left"/>
      <w:pPr>
        <w:ind w:left="4065" w:hanging="1440"/>
      </w:pPr>
    </w:lvl>
    <w:lvl w:ilvl="6">
      <w:start w:val="1"/>
      <w:numFmt w:val="decimal"/>
      <w:isLgl/>
      <w:lvlText w:val="%1.%2.%3.%4.%5.%6.%7."/>
      <w:lvlJc w:val="left"/>
      <w:pPr>
        <w:ind w:left="5070" w:hanging="1800"/>
      </w:pPr>
    </w:lvl>
    <w:lvl w:ilvl="7">
      <w:start w:val="1"/>
      <w:numFmt w:val="decimal"/>
      <w:isLgl/>
      <w:lvlText w:val="%1.%2.%3.%4.%5.%6.%7.%8."/>
      <w:lvlJc w:val="left"/>
      <w:pPr>
        <w:ind w:left="5715" w:hanging="1800"/>
      </w:pPr>
    </w:lvl>
    <w:lvl w:ilvl="8">
      <w:start w:val="1"/>
      <w:numFmt w:val="decimal"/>
      <w:isLgl/>
      <w:lvlText w:val="%1.%2.%3.%4.%5.%6.%7.%8.%9."/>
      <w:lvlJc w:val="left"/>
      <w:pPr>
        <w:ind w:left="6720" w:hanging="2160"/>
      </w:pPr>
    </w:lvl>
  </w:abstractNum>
  <w:abstractNum w:abstractNumId="2" w15:restartNumberingAfterBreak="0">
    <w:nsid w:val="294E4ADD"/>
    <w:multiLevelType w:val="hybridMultilevel"/>
    <w:tmpl w:val="E11A2020"/>
    <w:lvl w:ilvl="0" w:tplc="ABE614C2">
      <w:start w:val="1"/>
      <w:numFmt w:val="decimal"/>
      <w:lvlText w:val="%1)"/>
      <w:lvlJc w:val="left"/>
      <w:pPr>
        <w:ind w:left="900" w:hanging="360"/>
      </w:pPr>
      <w:rPr>
        <w:rFonts w:ascii="Times New Roman" w:hAnsi="Times New Roman" w:cs="Times New Roman"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 w15:restartNumberingAfterBreak="0">
    <w:nsid w:val="31AE1488"/>
    <w:multiLevelType w:val="hybridMultilevel"/>
    <w:tmpl w:val="EE664B2C"/>
    <w:lvl w:ilvl="0" w:tplc="D284906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F57"/>
    <w:rsid w:val="001E53AB"/>
    <w:rsid w:val="0029592E"/>
    <w:rsid w:val="002F7E46"/>
    <w:rsid w:val="005333EB"/>
    <w:rsid w:val="00584F57"/>
    <w:rsid w:val="007635FF"/>
    <w:rsid w:val="00841A03"/>
    <w:rsid w:val="00883A95"/>
    <w:rsid w:val="00A20617"/>
    <w:rsid w:val="00C16D87"/>
    <w:rsid w:val="00CC4785"/>
    <w:rsid w:val="00F61C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FA4E73-F2D3-4E36-931A-D2DE5317A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20617"/>
  </w:style>
  <w:style w:type="character" w:styleId="a3">
    <w:name w:val="Hyperlink"/>
    <w:basedOn w:val="a0"/>
    <w:uiPriority w:val="99"/>
    <w:unhideWhenUsed/>
    <w:rsid w:val="00A20617"/>
    <w:rPr>
      <w:color w:val="0000FF"/>
      <w:u w:val="single"/>
    </w:rPr>
  </w:style>
  <w:style w:type="paragraph" w:styleId="a4">
    <w:name w:val="List Paragraph"/>
    <w:basedOn w:val="a"/>
    <w:uiPriority w:val="34"/>
    <w:qFormat/>
    <w:rsid w:val="00A20617"/>
    <w:pPr>
      <w:spacing w:after="200" w:line="276" w:lineRule="auto"/>
      <w:ind w:left="720"/>
      <w:contextualSpacing/>
    </w:pPr>
    <w:rPr>
      <w:rFonts w:ascii="Calibri" w:eastAsia="Calibri" w:hAnsi="Calibri" w:cs="Times New Roman"/>
    </w:rPr>
  </w:style>
  <w:style w:type="paragraph" w:styleId="a5">
    <w:name w:val="Balloon Text"/>
    <w:basedOn w:val="a"/>
    <w:link w:val="a6"/>
    <w:uiPriority w:val="99"/>
    <w:semiHidden/>
    <w:unhideWhenUsed/>
    <w:rsid w:val="00A20617"/>
    <w:pPr>
      <w:spacing w:after="0" w:line="240" w:lineRule="auto"/>
    </w:pPr>
    <w:rPr>
      <w:rFonts w:ascii="Segoe UI" w:eastAsia="Calibri" w:hAnsi="Segoe UI" w:cs="Segoe UI"/>
      <w:sz w:val="18"/>
      <w:szCs w:val="18"/>
    </w:rPr>
  </w:style>
  <w:style w:type="character" w:customStyle="1" w:styleId="a6">
    <w:name w:val="Текст выноски Знак"/>
    <w:basedOn w:val="a0"/>
    <w:link w:val="a5"/>
    <w:uiPriority w:val="99"/>
    <w:semiHidden/>
    <w:rsid w:val="00A2061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file:///C:\Users\www\Desktop\&#1043;&#1086;&#1088;&#1086;&#1076;&#1089;&#1082;&#1072;&#1103;%20&#1089;&#1088;&#1077;&#1076;&#1072;%202022%20&#1075;\&#1075;&#1086;&#1088;&#1086;&#1076;&#1089;&#1082;&#1072;&#1103;%20&#1089;&#1088;&#1077;&#1076;&#1072;%202021&#1075;\&#1043;&#1086;&#1088;&#1086;&#1076;&#1089;&#1082;&#1072;&#1103;%20&#1089;&#1088;&#1077;&#1076;&#1072;%202020&#1075;\&#1043;&#1086;&#1088;&#1086;&#1076;&#1089;&#1082;&#1072;&#1103;%20&#1089;&#1088;&#1077;&#1076;&#1072;%20%202019&#1075;\&#1075;&#1086;&#1088;&#1086;&#1076;&#1089;&#1082;&#1072;&#1103;%20&#1089;&#1088;&#1077;&#1076;&#1072;%202018\&#1087;&#1088;&#1086;&#1075;&#1088;&#1072;&#1084;&#1084;&#1072;%20&#1085;&#1072;%202018-2022%20&#1089;&#1082;&#1072;&#1085;\&#1055;&#1088;&#1086;&#1075;&#1088;&#1072;&#1084;&#1084;&#1072;%20&#1085;&#1072;%202018-2022&#1075;&#1075;.doc"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file:///C:\Users\www\Desktop\&#1043;&#1086;&#1088;&#1086;&#1076;&#1089;&#1082;&#1072;&#1103;%20&#1089;&#1088;&#1077;&#1076;&#1072;%202022%20&#1075;\&#1075;&#1086;&#1088;&#1086;&#1076;&#1089;&#1082;&#1072;&#1103;%20&#1089;&#1088;&#1077;&#1076;&#1072;%202021&#1075;\&#1043;&#1086;&#1088;&#1086;&#1076;&#1089;&#1082;&#1072;&#1103;%20&#1089;&#1088;&#1077;&#1076;&#1072;%202020&#1075;\&#1043;&#1086;&#1088;&#1086;&#1076;&#1089;&#1082;&#1072;&#1103;%20&#1089;&#1088;&#1077;&#1076;&#1072;%20%202019&#1075;\&#1075;&#1086;&#1088;&#1086;&#1076;&#1089;&#1082;&#1072;&#1103;%20&#1089;&#1088;&#1077;&#1076;&#1072;%202018\&#1087;&#1088;&#1086;&#1075;&#1088;&#1072;&#1084;&#1084;&#1072;%20&#1085;&#1072;%202018-2022%20&#1089;&#1082;&#1072;&#1085;\&#1055;&#1088;&#1086;&#1075;&#1088;&#1072;&#1084;&#1084;&#1072;%20&#1085;&#1072;%202018-2022&#1075;&#1075;.do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file:///C:\Users\www\Desktop\&#1043;&#1086;&#1088;&#1086;&#1076;&#1089;&#1082;&#1072;&#1103;%20&#1089;&#1088;&#1077;&#1076;&#1072;%202022%20&#1075;\&#1075;&#1086;&#1088;&#1086;&#1076;&#1089;&#1082;&#1072;&#1103;%20&#1089;&#1088;&#1077;&#1076;&#1072;%202021&#1075;\&#1043;&#1086;&#1088;&#1086;&#1076;&#1089;&#1082;&#1072;&#1103;%20&#1089;&#1088;&#1077;&#1076;&#1072;%202020&#1075;\&#1043;&#1086;&#1088;&#1086;&#1076;&#1089;&#1082;&#1072;&#1103;%20&#1089;&#1088;&#1077;&#1076;&#1072;%20%202019&#1075;\&#1075;&#1086;&#1088;&#1086;&#1076;&#1089;&#1082;&#1072;&#1103;%20&#1089;&#1088;&#1077;&#1076;&#1072;%202018\&#1087;&#1088;&#1086;&#1075;&#1088;&#1072;&#1084;&#1084;&#1072;%20&#1085;&#1072;%202018-2022%20&#1089;&#1082;&#1072;&#1085;\&#1055;&#1088;&#1086;&#1075;&#1088;&#1072;&#1084;&#1084;&#1072;%20&#1085;&#1072;%202018-2022&#1075;&#1075;.doc" TargetMode="External"/><Relationship Id="rId11" Type="http://schemas.openxmlformats.org/officeDocument/2006/relationships/hyperlink" Target="file:///C:\Users\www\Desktop\&#1043;&#1086;&#1088;&#1086;&#1076;&#1089;&#1082;&#1072;&#1103;%20&#1089;&#1088;&#1077;&#1076;&#1072;%202022%20&#1075;\&#1075;&#1086;&#1088;&#1086;&#1076;&#1089;&#1082;&#1072;&#1103;%20&#1089;&#1088;&#1077;&#1076;&#1072;%202021&#1075;\&#1043;&#1086;&#1088;&#1086;&#1076;&#1089;&#1082;&#1072;&#1103;%20&#1089;&#1088;&#1077;&#1076;&#1072;%202020&#1075;\&#1043;&#1086;&#1088;&#1086;&#1076;&#1089;&#1082;&#1072;&#1103;%20&#1089;&#1088;&#1077;&#1076;&#1072;%20%202019&#1075;\&#1075;&#1086;&#1088;&#1086;&#1076;&#1089;&#1082;&#1072;&#1103;%20&#1089;&#1088;&#1077;&#1076;&#1072;%202018\&#1087;&#1088;&#1086;&#1075;&#1088;&#1072;&#1084;&#1084;&#1072;%20&#1085;&#1072;%202018-2022%20&#1089;&#1082;&#1072;&#1085;\&#1055;&#1088;&#1086;&#1075;&#1088;&#1072;&#1084;&#1084;&#1072;%20&#1085;&#1072;%202018-2022&#1075;&#1075;.doc" TargetMode="External"/><Relationship Id="rId5" Type="http://schemas.openxmlformats.org/officeDocument/2006/relationships/hyperlink" Target="file:///C:\Users\www\Desktop\&#1043;&#1086;&#1088;&#1086;&#1076;&#1089;&#1082;&#1072;&#1103;%20&#1089;&#1088;&#1077;&#1076;&#1072;%202022%20&#1075;\&#1075;&#1086;&#1088;&#1086;&#1076;&#1089;&#1082;&#1072;&#1103;%20&#1089;&#1088;&#1077;&#1076;&#1072;%202021&#1075;\&#1043;&#1086;&#1088;&#1086;&#1076;&#1089;&#1082;&#1072;&#1103;%20&#1089;&#1088;&#1077;&#1076;&#1072;%202020&#1075;\&#1043;&#1086;&#1088;&#1086;&#1076;&#1089;&#1082;&#1072;&#1103;%20&#1089;&#1088;&#1077;&#1076;&#1072;%20%202019&#1075;\&#1075;&#1086;&#1088;&#1086;&#1076;&#1089;&#1082;&#1072;&#1103;%20&#1089;&#1088;&#1077;&#1076;&#1072;%202018\&#1087;&#1088;&#1086;&#1075;&#1088;&#1072;&#1084;&#1084;&#1072;%20&#1085;&#1072;%202018-2022%20&#1089;&#1082;&#1072;&#1085;\&#1055;&#1088;&#1086;&#1075;&#1088;&#1072;&#1084;&#1084;&#1072;%20&#1085;&#1072;%202018-2022&#1075;&#1075;.doc" TargetMode="External"/><Relationship Id="rId15" Type="http://schemas.openxmlformats.org/officeDocument/2006/relationships/hyperlink" Target="file:///C:\Users\www\Desktop\&#1043;&#1086;&#1088;&#1086;&#1076;&#1089;&#1082;&#1072;&#1103;%20&#1089;&#1088;&#1077;&#1076;&#1072;%202022%20&#1075;\&#1075;&#1086;&#1088;&#1086;&#1076;&#1089;&#1082;&#1072;&#1103;%20&#1089;&#1088;&#1077;&#1076;&#1072;%202021&#1075;\&#1043;&#1086;&#1088;&#1086;&#1076;&#1089;&#1082;&#1072;&#1103;%20&#1089;&#1088;&#1077;&#1076;&#1072;%202020&#1075;\&#1043;&#1086;&#1088;&#1086;&#1076;&#1089;&#1082;&#1072;&#1103;%20&#1089;&#1088;&#1077;&#1076;&#1072;%20%202019&#1075;\&#1075;&#1086;&#1088;&#1086;&#1076;&#1089;&#1082;&#1072;&#1103;%20&#1089;&#1088;&#1077;&#1076;&#1072;%202018\&#1087;&#1088;&#1086;&#1075;&#1088;&#1072;&#1084;&#1084;&#1072;%20&#1085;&#1072;%202018-2022%20&#1089;&#1082;&#1072;&#1085;\&#1055;&#1088;&#1086;&#1075;&#1088;&#1072;&#1084;&#1084;&#1072;%20&#1085;&#1072;%202018-2022&#1075;&#1075;.doc"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file:///C:\Users\www\Desktop\&#1043;&#1086;&#1088;&#1086;&#1076;&#1089;&#1082;&#1072;&#1103;%20&#1089;&#1088;&#1077;&#1076;&#1072;%202022%20&#1075;\&#1075;&#1086;&#1088;&#1086;&#1076;&#1089;&#1082;&#1072;&#1103;%20&#1089;&#1088;&#1077;&#1076;&#1072;%202021&#1075;\&#1043;&#1086;&#1088;&#1086;&#1076;&#1089;&#1082;&#1072;&#1103;%20&#1089;&#1088;&#1077;&#1076;&#1072;%202020&#1075;\&#1043;&#1086;&#1088;&#1086;&#1076;&#1089;&#1082;&#1072;&#1103;%20&#1089;&#1088;&#1077;&#1076;&#1072;%20%202019&#1075;\&#1075;&#1086;&#1088;&#1086;&#1076;&#1089;&#1082;&#1072;&#1103;%20&#1089;&#1088;&#1077;&#1076;&#1072;%202018\&#1087;&#1088;&#1086;&#1075;&#1088;&#1072;&#1084;&#1084;&#1072;%20&#1085;&#1072;%202018-2022%20&#1089;&#1082;&#1072;&#1085;\&#1055;&#1088;&#1086;&#1075;&#1088;&#1072;&#1084;&#1084;&#1072;%20&#1085;&#1072;%202018-2022&#1075;&#1075;.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5759</Words>
  <Characters>32831</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dc:creator>
  <cp:keywords/>
  <dc:description/>
  <cp:lastModifiedBy>www</cp:lastModifiedBy>
  <cp:revision>2</cp:revision>
  <cp:lastPrinted>2025-05-06T07:01:00Z</cp:lastPrinted>
  <dcterms:created xsi:type="dcterms:W3CDTF">2025-05-23T06:40:00Z</dcterms:created>
  <dcterms:modified xsi:type="dcterms:W3CDTF">2025-05-23T06:40:00Z</dcterms:modified>
</cp:coreProperties>
</file>