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DD" w:rsidRPr="00F87309" w:rsidRDefault="00606ADD" w:rsidP="00606ADD">
      <w:pPr>
        <w:tabs>
          <w:tab w:val="left" w:pos="1320"/>
        </w:tabs>
        <w:jc w:val="center"/>
        <w:rPr>
          <w:b/>
          <w:iCs/>
          <w:sz w:val="28"/>
          <w:szCs w:val="28"/>
        </w:rPr>
      </w:pPr>
      <w:r w:rsidRPr="00F87309">
        <w:rPr>
          <w:b/>
          <w:iCs/>
          <w:sz w:val="28"/>
          <w:szCs w:val="28"/>
        </w:rPr>
        <w:t>СТАТЬЯ 30. ГРАДОСТРОИТЕЛЬНЫЕ РЕГЛАМЕНТЫ ДЛЯ ЗОН СЕЛЬСКОХОЗЯЙСТВЕННОГО ИСПОЛЬЗОВАНИЯ</w:t>
      </w:r>
    </w:p>
    <w:p w:rsidR="00606ADD" w:rsidRPr="00F87309" w:rsidRDefault="00606ADD" w:rsidP="00606ADD">
      <w:pPr>
        <w:tabs>
          <w:tab w:val="left" w:pos="1320"/>
        </w:tabs>
        <w:jc w:val="center"/>
        <w:rPr>
          <w:b/>
          <w:i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5"/>
      </w:tblGrid>
      <w:tr w:rsidR="00606ADD" w:rsidRPr="00F87309" w:rsidTr="00606ADD">
        <w:tc>
          <w:tcPr>
            <w:tcW w:w="14275" w:type="dxa"/>
            <w:shd w:val="clear" w:color="auto" w:fill="DAEEF3"/>
          </w:tcPr>
          <w:p w:rsidR="00606ADD" w:rsidRPr="00F87309" w:rsidRDefault="00606ADD" w:rsidP="00EA1C85">
            <w:pPr>
              <w:tabs>
                <w:tab w:val="left" w:pos="13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7309">
              <w:rPr>
                <w:rFonts w:eastAsia="Calibri"/>
                <w:b/>
                <w:iCs/>
                <w:sz w:val="24"/>
                <w:szCs w:val="24"/>
              </w:rPr>
              <w:t>Сх1. ЗОНА СЕЛЬСКОХОЗЯЙСТВЕННЫХ УГОДИЙ</w:t>
            </w:r>
          </w:p>
          <w:p w:rsidR="00606ADD" w:rsidRPr="00F87309" w:rsidRDefault="00606ADD" w:rsidP="00EA1C85">
            <w:pPr>
              <w:tabs>
                <w:tab w:val="left" w:pos="1320"/>
              </w:tabs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F87309">
              <w:rPr>
                <w:rFonts w:eastAsia="Calibri"/>
                <w:iCs/>
                <w:sz w:val="24"/>
                <w:szCs w:val="24"/>
              </w:rPr>
              <w:t>Зона сельскохозяйственных угодий</w:t>
            </w:r>
            <w:r w:rsidRPr="00F87309">
              <w:rPr>
                <w:rFonts w:eastAsia="HiddenHorzOCR"/>
                <w:sz w:val="24"/>
                <w:szCs w:val="24"/>
              </w:rPr>
              <w:t xml:space="preserve"> (Сх1) выделена для обеспечения правовых условий формирования территорий </w:t>
            </w:r>
            <w:r w:rsidRPr="00F87309">
              <w:rPr>
                <w:rFonts w:eastAsia="Calibri"/>
                <w:iCs/>
                <w:sz w:val="24"/>
                <w:szCs w:val="24"/>
              </w:rPr>
              <w:t xml:space="preserve">сельскохозяйственных угодий без </w:t>
            </w:r>
            <w:r w:rsidRPr="00F87309">
              <w:rPr>
                <w:sz w:val="24"/>
                <w:szCs w:val="24"/>
              </w:rPr>
              <w:t>права возведения объектов капитального строительства</w:t>
            </w:r>
            <w:r w:rsidRPr="00F87309">
              <w:rPr>
                <w:rFonts w:eastAsia="HiddenHorzOCR"/>
                <w:sz w:val="24"/>
                <w:szCs w:val="24"/>
              </w:rPr>
              <w:t>.</w:t>
            </w:r>
          </w:p>
        </w:tc>
      </w:tr>
    </w:tbl>
    <w:p w:rsidR="00606ADD" w:rsidRPr="00F87309" w:rsidRDefault="00606ADD" w:rsidP="00606ADD">
      <w:pPr>
        <w:jc w:val="center"/>
        <w:rPr>
          <w:b/>
          <w:sz w:val="24"/>
          <w:szCs w:val="24"/>
        </w:rPr>
      </w:pPr>
    </w:p>
    <w:p w:rsidR="00606ADD" w:rsidRPr="00F87309" w:rsidRDefault="00606ADD" w:rsidP="00606ADD">
      <w:pPr>
        <w:jc w:val="center"/>
        <w:rPr>
          <w:b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992"/>
        <w:gridCol w:w="993"/>
        <w:gridCol w:w="1134"/>
        <w:gridCol w:w="1417"/>
        <w:gridCol w:w="1701"/>
        <w:gridCol w:w="1276"/>
        <w:gridCol w:w="1842"/>
      </w:tblGrid>
      <w:tr w:rsidR="00606ADD" w:rsidRPr="00F87309" w:rsidTr="00606ADD">
        <w:trPr>
          <w:trHeight w:val="131"/>
          <w:tblHeader/>
        </w:trPr>
        <w:tc>
          <w:tcPr>
            <w:tcW w:w="15026" w:type="dxa"/>
            <w:gridSpan w:val="9"/>
            <w:shd w:val="clear" w:color="auto" w:fill="C6D9F1"/>
            <w:vAlign w:val="center"/>
          </w:tcPr>
          <w:p w:rsidR="00606ADD" w:rsidRPr="00F87309" w:rsidRDefault="00606ADD" w:rsidP="00EA1C85">
            <w:pPr>
              <w:jc w:val="center"/>
              <w:rPr>
                <w:b/>
              </w:rPr>
            </w:pPr>
            <w:r w:rsidRPr="00F87309">
              <w:rPr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606ADD" w:rsidRPr="00F87309" w:rsidTr="00606ADD">
        <w:trPr>
          <w:trHeight w:val="131"/>
          <w:tblHeader/>
        </w:trPr>
        <w:tc>
          <w:tcPr>
            <w:tcW w:w="1560" w:type="dxa"/>
            <w:vMerge w:val="restart"/>
            <w:shd w:val="clear" w:color="auto" w:fill="EAF1DD"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>Наименование и код ВРИ</w:t>
            </w:r>
          </w:p>
        </w:tc>
        <w:tc>
          <w:tcPr>
            <w:tcW w:w="4111" w:type="dxa"/>
            <w:vMerge w:val="restart"/>
            <w:shd w:val="clear" w:color="auto" w:fill="EAF1DD"/>
            <w:noWrap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>Описание ВРИ</w:t>
            </w:r>
          </w:p>
        </w:tc>
        <w:tc>
          <w:tcPr>
            <w:tcW w:w="3119" w:type="dxa"/>
            <w:gridSpan w:val="3"/>
            <w:shd w:val="clear" w:color="auto" w:fill="EAF1DD"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>Предельные размеры земельных участков</w:t>
            </w:r>
          </w:p>
        </w:tc>
        <w:tc>
          <w:tcPr>
            <w:tcW w:w="1417" w:type="dxa"/>
            <w:vMerge w:val="restart"/>
            <w:shd w:val="clear" w:color="auto" w:fill="EAF1DD"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>Предельное количество этажей. Предельная высота.</w:t>
            </w:r>
          </w:p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>(</w:t>
            </w:r>
            <w:proofErr w:type="spellStart"/>
            <w:r w:rsidRPr="00F87309">
              <w:rPr>
                <w:b/>
              </w:rPr>
              <w:t>эт</w:t>
            </w:r>
            <w:proofErr w:type="spellEnd"/>
            <w:r w:rsidRPr="00F87309">
              <w:rPr>
                <w:b/>
              </w:rPr>
              <w:t>./м.)</w:t>
            </w:r>
          </w:p>
        </w:tc>
        <w:tc>
          <w:tcPr>
            <w:tcW w:w="1701" w:type="dxa"/>
            <w:vMerge w:val="restart"/>
            <w:shd w:val="clear" w:color="auto" w:fill="EAF1DD"/>
            <w:noWrap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>Максимальный процент застройки в границах земельного участка</w:t>
            </w:r>
          </w:p>
        </w:tc>
        <w:tc>
          <w:tcPr>
            <w:tcW w:w="1276" w:type="dxa"/>
            <w:vMerge w:val="restart"/>
            <w:shd w:val="clear" w:color="auto" w:fill="EAF1DD"/>
            <w:noWrap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proofErr w:type="spellStart"/>
            <w:r w:rsidRPr="00F87309">
              <w:rPr>
                <w:b/>
              </w:rPr>
              <w:t>Min</w:t>
            </w:r>
            <w:proofErr w:type="spellEnd"/>
            <w:r w:rsidRPr="00F87309">
              <w:rPr>
                <w:b/>
              </w:rPr>
              <w:t xml:space="preserve"> отступы от границ земельного участка (м.)</w:t>
            </w:r>
          </w:p>
        </w:tc>
        <w:tc>
          <w:tcPr>
            <w:tcW w:w="1842" w:type="dxa"/>
            <w:vMerge w:val="restart"/>
            <w:shd w:val="clear" w:color="auto" w:fill="EAF1DD"/>
            <w:vAlign w:val="center"/>
          </w:tcPr>
          <w:p w:rsidR="00606ADD" w:rsidRPr="00F87309" w:rsidRDefault="00606ADD" w:rsidP="00EA1C85">
            <w:pPr>
              <w:jc w:val="center"/>
              <w:rPr>
                <w:b/>
              </w:rPr>
            </w:pPr>
            <w:r w:rsidRPr="00F87309">
              <w:rPr>
                <w:b/>
              </w:rPr>
              <w:t>Наименование ВРИ объекта капитального строительства</w:t>
            </w:r>
          </w:p>
        </w:tc>
      </w:tr>
      <w:tr w:rsidR="00606ADD" w:rsidRPr="00F87309" w:rsidTr="00606ADD">
        <w:trPr>
          <w:trHeight w:val="77"/>
          <w:tblHeader/>
        </w:trPr>
        <w:tc>
          <w:tcPr>
            <w:tcW w:w="1560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1985" w:type="dxa"/>
            <w:gridSpan w:val="2"/>
            <w:shd w:val="clear" w:color="auto" w:fill="EAF1DD"/>
            <w:noWrap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>Площадь (кв. м.)</w:t>
            </w:r>
          </w:p>
        </w:tc>
        <w:tc>
          <w:tcPr>
            <w:tcW w:w="1134" w:type="dxa"/>
            <w:shd w:val="clear" w:color="auto" w:fill="EAF1DD"/>
            <w:noWrap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 xml:space="preserve">Размер (м.)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1842" w:type="dxa"/>
            <w:vMerge/>
          </w:tcPr>
          <w:p w:rsidR="00606ADD" w:rsidRPr="00F87309" w:rsidRDefault="00606ADD" w:rsidP="00EA1C85">
            <w:pPr>
              <w:autoSpaceDE/>
            </w:pPr>
          </w:p>
        </w:tc>
      </w:tr>
      <w:tr w:rsidR="00606ADD" w:rsidRPr="00F87309" w:rsidTr="00606ADD">
        <w:trPr>
          <w:trHeight w:val="77"/>
          <w:tblHeader/>
        </w:trPr>
        <w:tc>
          <w:tcPr>
            <w:tcW w:w="1560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992" w:type="dxa"/>
            <w:shd w:val="clear" w:color="auto" w:fill="EAF1DD"/>
            <w:noWrap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  <w:lang w:val="en-US"/>
              </w:rPr>
              <w:t>m</w:t>
            </w:r>
            <w:proofErr w:type="spellStart"/>
            <w:r w:rsidRPr="00F87309">
              <w:rPr>
                <w:b/>
              </w:rPr>
              <w:t>in</w:t>
            </w:r>
            <w:proofErr w:type="spellEnd"/>
          </w:p>
        </w:tc>
        <w:tc>
          <w:tcPr>
            <w:tcW w:w="993" w:type="dxa"/>
            <w:shd w:val="clear" w:color="auto" w:fill="EAF1DD"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  <w:lang w:val="en-US"/>
              </w:rPr>
              <w:t>m</w:t>
            </w:r>
            <w:proofErr w:type="spellStart"/>
            <w:r w:rsidRPr="00F87309">
              <w:rPr>
                <w:b/>
              </w:rPr>
              <w:t>ax</w:t>
            </w:r>
            <w:proofErr w:type="spellEnd"/>
          </w:p>
        </w:tc>
        <w:tc>
          <w:tcPr>
            <w:tcW w:w="1134" w:type="dxa"/>
            <w:shd w:val="clear" w:color="auto" w:fill="EAF1DD"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  <w:lang w:val="en-US"/>
              </w:rPr>
              <w:t>m</w:t>
            </w:r>
            <w:proofErr w:type="spellStart"/>
            <w:r w:rsidRPr="00F87309">
              <w:rPr>
                <w:b/>
              </w:rPr>
              <w:t>in</w:t>
            </w:r>
            <w:proofErr w:type="spellEnd"/>
            <w:r w:rsidRPr="00F87309">
              <w:rPr>
                <w:b/>
              </w:rPr>
              <w:t xml:space="preserve"> /</w:t>
            </w:r>
            <w:r w:rsidRPr="00F87309">
              <w:rPr>
                <w:b/>
                <w:lang w:val="en-US"/>
              </w:rPr>
              <w:t xml:space="preserve"> m</w:t>
            </w:r>
            <w:proofErr w:type="spellStart"/>
            <w:r w:rsidRPr="00F87309">
              <w:rPr>
                <w:b/>
              </w:rPr>
              <w:t>ax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</w:p>
        </w:tc>
        <w:tc>
          <w:tcPr>
            <w:tcW w:w="1842" w:type="dxa"/>
            <w:vMerge/>
          </w:tcPr>
          <w:p w:rsidR="00606ADD" w:rsidRPr="00F87309" w:rsidRDefault="00606ADD" w:rsidP="00EA1C85">
            <w:pPr>
              <w:autoSpaceDE/>
              <w:jc w:val="center"/>
            </w:pPr>
          </w:p>
        </w:tc>
      </w:tr>
      <w:tr w:rsidR="00606ADD" w:rsidRPr="00F87309" w:rsidTr="00606ADD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Растениеводство 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pStyle w:val="ConsPlusNormal"/>
              <w:ind w:firstLine="0"/>
              <w:jc w:val="center"/>
            </w:pPr>
            <w:r w:rsidRPr="00F87309">
              <w:rPr>
                <w:rFonts w:ascii="Times New Roman" w:hAnsi="Times New Roman" w:cs="Times New Roman"/>
              </w:rPr>
              <w:t xml:space="preserve"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1" w:tooltip="1.2" w:history="1">
              <w:r w:rsidRPr="00F87309">
                <w:rPr>
                  <w:rFonts w:ascii="Times New Roman" w:hAnsi="Times New Roman" w:cs="Times New Roman"/>
                </w:rPr>
                <w:t>кодами 1.2</w:t>
              </w:r>
            </w:hyperlink>
            <w:r w:rsidRPr="00F87309">
              <w:rPr>
                <w:rFonts w:ascii="Times New Roman" w:hAnsi="Times New Roman" w:cs="Times New Roman"/>
              </w:rPr>
              <w:t xml:space="preserve"> - </w:t>
            </w:r>
            <w:hyperlink w:anchor="Par63" w:tooltip="1.6" w:history="1">
              <w:r w:rsidRPr="00F87309">
                <w:rPr>
                  <w:rFonts w:ascii="Times New Roman" w:hAnsi="Times New Roman" w:cs="Times New Roman"/>
                </w:rPr>
                <w:t>1.6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3000000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не подлежат установлению</w:t>
            </w:r>
          </w:p>
        </w:tc>
      </w:tr>
      <w:tr w:rsidR="00606ADD" w:rsidRPr="00F87309" w:rsidTr="00606ADD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Выращивание зерновых и иных сельскохозяйственных культур 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3000000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не подлежат установлению</w:t>
            </w:r>
          </w:p>
        </w:tc>
      </w:tr>
      <w:tr w:rsidR="00606ADD" w:rsidRPr="00F87309" w:rsidTr="00606ADD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Овощеводство 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lang w:val="en-US"/>
              </w:rPr>
            </w:pPr>
            <w:r w:rsidRPr="00F87309"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lang w:val="en-US"/>
              </w:rPr>
            </w:pPr>
            <w:r w:rsidRPr="00F87309">
              <w:t>3000000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не подлежат установлению</w:t>
            </w:r>
          </w:p>
        </w:tc>
      </w:tr>
      <w:tr w:rsidR="00606ADD" w:rsidRPr="00F87309" w:rsidTr="00EA1C85">
        <w:trPr>
          <w:trHeight w:val="365"/>
        </w:trPr>
        <w:tc>
          <w:tcPr>
            <w:tcW w:w="1560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Хранение и переработка сельскохозяйственной продукции 1.15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465E" w:rsidRDefault="002E6569" w:rsidP="00EA1C85">
            <w:pPr>
              <w:jc w:val="center"/>
            </w:pPr>
            <w:r>
              <w:t>1</w:t>
            </w:r>
          </w:p>
          <w:p w:rsidR="00606ADD" w:rsidRPr="00F87309" w:rsidRDefault="00606ADD" w:rsidP="00EA1C85">
            <w:pPr>
              <w:jc w:val="center"/>
            </w:pPr>
            <w:bookmarkStart w:id="0" w:name="_GoBack"/>
            <w:bookmarkEnd w:id="0"/>
            <w: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не подлежат установлению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ADD" w:rsidRPr="00F87309" w:rsidRDefault="00606ADD" w:rsidP="00606ADD">
            <w:pPr>
              <w:jc w:val="center"/>
            </w:pPr>
            <w:r>
              <w:t>10</w:t>
            </w:r>
            <w:r w:rsidRPr="00F87309">
              <w:t>/</w:t>
            </w:r>
            <w: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60 %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3</w:t>
            </w:r>
          </w:p>
        </w:tc>
        <w:tc>
          <w:tcPr>
            <w:tcW w:w="1842" w:type="dxa"/>
            <w:vAlign w:val="center"/>
          </w:tcPr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Склад;</w:t>
            </w:r>
          </w:p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Зернохранилище;</w:t>
            </w:r>
          </w:p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Овощехранилище;</w:t>
            </w:r>
          </w:p>
          <w:p w:rsidR="00606ADD" w:rsidRPr="00F87309" w:rsidRDefault="00606ADD" w:rsidP="00EA1C85">
            <w:pPr>
              <w:jc w:val="center"/>
            </w:pPr>
            <w:r w:rsidRPr="00F87309">
              <w:rPr>
                <w:szCs w:val="24"/>
                <w:lang w:eastAsia="ru-RU"/>
              </w:rPr>
              <w:t>- Здание для переработки сельскохозяйственной продукции</w:t>
            </w:r>
          </w:p>
        </w:tc>
      </w:tr>
      <w:tr w:rsidR="00606ADD" w:rsidRPr="00F87309" w:rsidTr="00606ADD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</w:p>
        </w:tc>
      </w:tr>
      <w:tr w:rsidR="00606ADD" w:rsidRPr="00F87309" w:rsidTr="00606ADD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Выращивание тонизирующих, лекарственных, цветочных культур 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3000000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не подлежат установлению</w:t>
            </w:r>
          </w:p>
        </w:tc>
      </w:tr>
      <w:tr w:rsidR="00606ADD" w:rsidRPr="00F87309" w:rsidTr="00606ADD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Садоводство 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3000000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не подлежат установлению</w:t>
            </w:r>
          </w:p>
        </w:tc>
      </w:tr>
      <w:tr w:rsidR="00606ADD" w:rsidRPr="00F87309" w:rsidTr="00606ADD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Выращивание льна и конопли 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3000000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не подлежат установлению</w:t>
            </w:r>
          </w:p>
        </w:tc>
      </w:tr>
      <w:tr w:rsidR="00606ADD" w:rsidRPr="00F87309" w:rsidTr="00606ADD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Ведение личного подсобного хозяйства на полевых участках 1.16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4000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не подлежат установлению</w:t>
            </w:r>
          </w:p>
        </w:tc>
      </w:tr>
      <w:tr w:rsidR="00606ADD" w:rsidRPr="00F87309" w:rsidTr="00606ADD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Земельные участки (территории) общего пользования 12.0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r w:rsidRPr="00F87309">
              <w:t>Земельные участки общего пользования.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spacing w:line="276" w:lineRule="auto"/>
              <w:jc w:val="center"/>
            </w:pPr>
            <w:r w:rsidRPr="00F87309">
              <w:t>не подлежат установлению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autoSpaceDN w:val="0"/>
              <w:jc w:val="center"/>
              <w:rPr>
                <w:rFonts w:eastAsia="SimSun"/>
                <w:bCs/>
                <w:szCs w:val="22"/>
              </w:rPr>
            </w:pPr>
            <w:r w:rsidRPr="00F87309">
              <w:rPr>
                <w:rFonts w:eastAsia="SimSun"/>
                <w:bCs/>
                <w:szCs w:val="22"/>
              </w:rPr>
              <w:t>- Автомобильные дороги;</w:t>
            </w:r>
          </w:p>
          <w:p w:rsidR="00606ADD" w:rsidRPr="00F87309" w:rsidRDefault="00606ADD" w:rsidP="00EA1C85">
            <w:pPr>
              <w:autoSpaceDE/>
              <w:autoSpaceDN w:val="0"/>
              <w:jc w:val="center"/>
              <w:rPr>
                <w:rFonts w:eastAsia="SimSun"/>
                <w:bCs/>
                <w:szCs w:val="22"/>
              </w:rPr>
            </w:pPr>
            <w:r w:rsidRPr="00F87309">
              <w:rPr>
                <w:rFonts w:eastAsia="SimSun"/>
                <w:bCs/>
                <w:szCs w:val="22"/>
              </w:rPr>
              <w:t>- Набережные;</w:t>
            </w:r>
          </w:p>
          <w:p w:rsidR="00606ADD" w:rsidRPr="00F87309" w:rsidRDefault="00606ADD" w:rsidP="00EA1C85">
            <w:pPr>
              <w:autoSpaceDE/>
              <w:autoSpaceDN w:val="0"/>
              <w:jc w:val="center"/>
              <w:rPr>
                <w:rFonts w:eastAsia="SimSun"/>
                <w:bCs/>
                <w:szCs w:val="22"/>
              </w:rPr>
            </w:pPr>
            <w:r w:rsidRPr="00F87309">
              <w:rPr>
                <w:rFonts w:eastAsia="SimSun"/>
                <w:bCs/>
                <w:szCs w:val="22"/>
              </w:rPr>
              <w:t xml:space="preserve">- Скверы; </w:t>
            </w:r>
          </w:p>
          <w:p w:rsidR="00606ADD" w:rsidRPr="00F87309" w:rsidRDefault="00606ADD" w:rsidP="00EA1C85">
            <w:pPr>
              <w:autoSpaceDE/>
              <w:autoSpaceDN w:val="0"/>
              <w:jc w:val="center"/>
              <w:rPr>
                <w:rFonts w:eastAsia="SimSun"/>
                <w:bCs/>
                <w:szCs w:val="22"/>
              </w:rPr>
            </w:pPr>
            <w:r w:rsidRPr="00F87309">
              <w:rPr>
                <w:rFonts w:eastAsia="SimSun"/>
                <w:bCs/>
                <w:szCs w:val="22"/>
              </w:rPr>
              <w:t>- Бульвары;</w:t>
            </w:r>
          </w:p>
          <w:p w:rsidR="00606ADD" w:rsidRPr="00F87309" w:rsidRDefault="00606ADD" w:rsidP="00EA1C85">
            <w:pPr>
              <w:autoSpaceDE/>
              <w:autoSpaceDN w:val="0"/>
              <w:jc w:val="center"/>
              <w:rPr>
                <w:rFonts w:eastAsia="SimSun"/>
                <w:bCs/>
                <w:szCs w:val="22"/>
              </w:rPr>
            </w:pPr>
            <w:r w:rsidRPr="00F87309">
              <w:rPr>
                <w:rFonts w:eastAsia="SimSun"/>
                <w:bCs/>
                <w:szCs w:val="22"/>
              </w:rPr>
              <w:t>- Велодорожки;</w:t>
            </w:r>
          </w:p>
          <w:p w:rsidR="00606ADD" w:rsidRPr="00F87309" w:rsidRDefault="00606ADD" w:rsidP="00EA1C85">
            <w:pPr>
              <w:autoSpaceDE/>
              <w:autoSpaceDN w:val="0"/>
              <w:jc w:val="center"/>
              <w:rPr>
                <w:rFonts w:eastAsia="SimSun"/>
                <w:bCs/>
                <w:szCs w:val="22"/>
              </w:rPr>
            </w:pPr>
            <w:r w:rsidRPr="00F87309">
              <w:rPr>
                <w:rFonts w:eastAsia="SimSun"/>
                <w:bCs/>
                <w:szCs w:val="22"/>
              </w:rPr>
              <w:t>- Площади;</w:t>
            </w:r>
          </w:p>
          <w:p w:rsidR="00606ADD" w:rsidRPr="00F87309" w:rsidRDefault="00606ADD" w:rsidP="00EA1C85">
            <w:pPr>
              <w:autoSpaceDE/>
              <w:autoSpaceDN w:val="0"/>
              <w:jc w:val="center"/>
              <w:rPr>
                <w:rFonts w:eastAsia="SimSun"/>
                <w:bCs/>
                <w:szCs w:val="22"/>
              </w:rPr>
            </w:pPr>
            <w:r w:rsidRPr="00F87309">
              <w:rPr>
                <w:rFonts w:eastAsia="SimSun"/>
                <w:bCs/>
                <w:szCs w:val="22"/>
              </w:rPr>
              <w:t>- Малые архитектурные формы;</w:t>
            </w:r>
          </w:p>
          <w:p w:rsidR="00606ADD" w:rsidRPr="00F87309" w:rsidRDefault="00606ADD" w:rsidP="00EA1C85">
            <w:pPr>
              <w:autoSpaceDE/>
              <w:autoSpaceDN w:val="0"/>
              <w:jc w:val="center"/>
              <w:rPr>
                <w:rFonts w:eastAsia="SimSun"/>
                <w:bCs/>
                <w:szCs w:val="22"/>
              </w:rPr>
            </w:pPr>
            <w:r w:rsidRPr="00F87309">
              <w:rPr>
                <w:rFonts w:eastAsia="SimSun"/>
                <w:bCs/>
                <w:szCs w:val="22"/>
              </w:rPr>
              <w:t>- Памятники;</w:t>
            </w:r>
          </w:p>
          <w:p w:rsidR="00606ADD" w:rsidRPr="00F87309" w:rsidRDefault="00606ADD" w:rsidP="00EA1C85">
            <w:pPr>
              <w:spacing w:line="276" w:lineRule="auto"/>
              <w:jc w:val="center"/>
            </w:pPr>
            <w:r w:rsidRPr="00F87309">
              <w:rPr>
                <w:rFonts w:eastAsia="SimSun"/>
                <w:bCs/>
                <w:szCs w:val="22"/>
              </w:rPr>
              <w:t>- Общественные туалеты</w:t>
            </w:r>
          </w:p>
        </w:tc>
      </w:tr>
    </w:tbl>
    <w:p w:rsidR="00606ADD" w:rsidRPr="00F87309" w:rsidRDefault="00606ADD" w:rsidP="00606ADD">
      <w:pPr>
        <w:jc w:val="center"/>
        <w:rPr>
          <w:b/>
          <w:sz w:val="24"/>
          <w:szCs w:val="24"/>
          <w:shd w:val="clear" w:color="auto" w:fill="FFFFFF"/>
        </w:rPr>
      </w:pPr>
    </w:p>
    <w:p w:rsidR="00606ADD" w:rsidRPr="00F87309" w:rsidRDefault="00606ADD" w:rsidP="00606ADD">
      <w:pPr>
        <w:jc w:val="center"/>
        <w:rPr>
          <w:b/>
          <w:sz w:val="24"/>
          <w:szCs w:val="24"/>
          <w:shd w:val="clear" w:color="auto" w:fill="FFFFFF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992"/>
        <w:gridCol w:w="993"/>
        <w:gridCol w:w="1134"/>
        <w:gridCol w:w="1417"/>
        <w:gridCol w:w="1701"/>
        <w:gridCol w:w="1276"/>
        <w:gridCol w:w="1842"/>
      </w:tblGrid>
      <w:tr w:rsidR="00606ADD" w:rsidRPr="00F87309" w:rsidTr="00606ADD">
        <w:trPr>
          <w:trHeight w:val="138"/>
          <w:tblHeader/>
        </w:trPr>
        <w:tc>
          <w:tcPr>
            <w:tcW w:w="15026" w:type="dxa"/>
            <w:gridSpan w:val="9"/>
            <w:shd w:val="clear" w:color="auto" w:fill="C6D9F1"/>
            <w:vAlign w:val="center"/>
          </w:tcPr>
          <w:p w:rsidR="00606ADD" w:rsidRPr="00F87309" w:rsidRDefault="00606ADD" w:rsidP="00EA1C85">
            <w:pPr>
              <w:jc w:val="center"/>
              <w:rPr>
                <w:b/>
              </w:rPr>
            </w:pPr>
            <w:r w:rsidRPr="00F87309">
              <w:rPr>
                <w:b/>
                <w:sz w:val="24"/>
                <w:szCs w:val="24"/>
                <w:shd w:val="clear" w:color="auto" w:fill="C6D9F1"/>
              </w:rPr>
              <w:t>Условно разрешенные виды использования</w:t>
            </w:r>
          </w:p>
        </w:tc>
      </w:tr>
      <w:tr w:rsidR="00606ADD" w:rsidRPr="00F87309" w:rsidTr="00606ADD">
        <w:trPr>
          <w:trHeight w:val="138"/>
          <w:tblHeader/>
        </w:trPr>
        <w:tc>
          <w:tcPr>
            <w:tcW w:w="1560" w:type="dxa"/>
            <w:vMerge w:val="restart"/>
            <w:shd w:val="clear" w:color="auto" w:fill="EAF1DD"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>Наименование и код ВРИ</w:t>
            </w:r>
          </w:p>
        </w:tc>
        <w:tc>
          <w:tcPr>
            <w:tcW w:w="4111" w:type="dxa"/>
            <w:vMerge w:val="restart"/>
            <w:shd w:val="clear" w:color="auto" w:fill="EAF1DD"/>
            <w:noWrap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>Описание ВРИ</w:t>
            </w:r>
          </w:p>
        </w:tc>
        <w:tc>
          <w:tcPr>
            <w:tcW w:w="3119" w:type="dxa"/>
            <w:gridSpan w:val="3"/>
            <w:shd w:val="clear" w:color="auto" w:fill="EAF1DD"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>Предельные размеры земельных участков</w:t>
            </w:r>
          </w:p>
        </w:tc>
        <w:tc>
          <w:tcPr>
            <w:tcW w:w="1417" w:type="dxa"/>
            <w:vMerge w:val="restart"/>
            <w:shd w:val="clear" w:color="auto" w:fill="EAF1DD"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>Предельное количество этажей. Предельная высота.</w:t>
            </w:r>
          </w:p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>(</w:t>
            </w:r>
            <w:proofErr w:type="spellStart"/>
            <w:r w:rsidRPr="00F87309">
              <w:rPr>
                <w:b/>
              </w:rPr>
              <w:t>эт</w:t>
            </w:r>
            <w:proofErr w:type="spellEnd"/>
            <w:r w:rsidRPr="00F87309">
              <w:rPr>
                <w:b/>
              </w:rPr>
              <w:t>./м.)</w:t>
            </w:r>
          </w:p>
        </w:tc>
        <w:tc>
          <w:tcPr>
            <w:tcW w:w="1701" w:type="dxa"/>
            <w:vMerge w:val="restart"/>
            <w:shd w:val="clear" w:color="auto" w:fill="EAF1DD"/>
            <w:noWrap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>Максимальный процент застройки в границах земельного участка</w:t>
            </w:r>
          </w:p>
        </w:tc>
        <w:tc>
          <w:tcPr>
            <w:tcW w:w="1276" w:type="dxa"/>
            <w:vMerge w:val="restart"/>
            <w:shd w:val="clear" w:color="auto" w:fill="EAF1DD"/>
            <w:noWrap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proofErr w:type="spellStart"/>
            <w:r w:rsidRPr="00F87309">
              <w:rPr>
                <w:b/>
              </w:rPr>
              <w:t>Min</w:t>
            </w:r>
            <w:proofErr w:type="spellEnd"/>
            <w:r w:rsidRPr="00F87309">
              <w:rPr>
                <w:b/>
              </w:rPr>
              <w:t xml:space="preserve"> отступы от границ земельного участка (м.)</w:t>
            </w:r>
          </w:p>
        </w:tc>
        <w:tc>
          <w:tcPr>
            <w:tcW w:w="1842" w:type="dxa"/>
            <w:vMerge w:val="restart"/>
            <w:shd w:val="clear" w:color="auto" w:fill="EAF1DD"/>
            <w:vAlign w:val="center"/>
          </w:tcPr>
          <w:p w:rsidR="00606ADD" w:rsidRPr="00F87309" w:rsidRDefault="00606ADD" w:rsidP="00EA1C85">
            <w:pPr>
              <w:jc w:val="center"/>
              <w:rPr>
                <w:b/>
              </w:rPr>
            </w:pPr>
            <w:r w:rsidRPr="00F87309">
              <w:rPr>
                <w:b/>
              </w:rPr>
              <w:t>Наименование ВРИ объекта капитального строительства</w:t>
            </w:r>
          </w:p>
        </w:tc>
      </w:tr>
      <w:tr w:rsidR="00606ADD" w:rsidRPr="00F87309" w:rsidTr="00606ADD">
        <w:trPr>
          <w:trHeight w:val="103"/>
          <w:tblHeader/>
        </w:trPr>
        <w:tc>
          <w:tcPr>
            <w:tcW w:w="1560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1985" w:type="dxa"/>
            <w:gridSpan w:val="2"/>
            <w:shd w:val="clear" w:color="auto" w:fill="EAF1DD"/>
            <w:noWrap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>Площадь (кв. м.)</w:t>
            </w:r>
          </w:p>
        </w:tc>
        <w:tc>
          <w:tcPr>
            <w:tcW w:w="1134" w:type="dxa"/>
            <w:shd w:val="clear" w:color="auto" w:fill="EAF1DD"/>
            <w:noWrap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</w:rPr>
              <w:t xml:space="preserve">Размер (м.)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1842" w:type="dxa"/>
            <w:vMerge/>
          </w:tcPr>
          <w:p w:rsidR="00606ADD" w:rsidRPr="00F87309" w:rsidRDefault="00606ADD" w:rsidP="00EA1C85">
            <w:pPr>
              <w:autoSpaceDE/>
            </w:pPr>
          </w:p>
        </w:tc>
      </w:tr>
      <w:tr w:rsidR="00606ADD" w:rsidRPr="00F87309" w:rsidTr="00606ADD">
        <w:trPr>
          <w:trHeight w:val="77"/>
          <w:tblHeader/>
        </w:trPr>
        <w:tc>
          <w:tcPr>
            <w:tcW w:w="1560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992" w:type="dxa"/>
            <w:shd w:val="clear" w:color="auto" w:fill="EAF1DD"/>
            <w:noWrap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  <w:lang w:val="en-US"/>
              </w:rPr>
              <w:t>m</w:t>
            </w:r>
            <w:proofErr w:type="spellStart"/>
            <w:r w:rsidRPr="00F87309">
              <w:rPr>
                <w:b/>
              </w:rPr>
              <w:t>in</w:t>
            </w:r>
            <w:proofErr w:type="spellEnd"/>
          </w:p>
        </w:tc>
        <w:tc>
          <w:tcPr>
            <w:tcW w:w="993" w:type="dxa"/>
            <w:shd w:val="clear" w:color="auto" w:fill="EAF1DD"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  <w:lang w:val="en-US"/>
              </w:rPr>
              <w:t>m</w:t>
            </w:r>
            <w:proofErr w:type="spellStart"/>
            <w:r w:rsidRPr="00F87309">
              <w:rPr>
                <w:b/>
              </w:rPr>
              <w:t>ax</w:t>
            </w:r>
            <w:proofErr w:type="spellEnd"/>
          </w:p>
        </w:tc>
        <w:tc>
          <w:tcPr>
            <w:tcW w:w="1134" w:type="dxa"/>
            <w:shd w:val="clear" w:color="auto" w:fill="EAF1DD"/>
            <w:noWrap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</w:rPr>
            </w:pPr>
            <w:r w:rsidRPr="00F87309">
              <w:rPr>
                <w:b/>
                <w:lang w:val="en-US"/>
              </w:rPr>
              <w:t>m</w:t>
            </w:r>
            <w:proofErr w:type="spellStart"/>
            <w:r w:rsidRPr="00F87309">
              <w:rPr>
                <w:b/>
              </w:rPr>
              <w:t>in</w:t>
            </w:r>
            <w:proofErr w:type="spellEnd"/>
            <w:r w:rsidRPr="00F87309">
              <w:rPr>
                <w:b/>
              </w:rPr>
              <w:t xml:space="preserve"> /</w:t>
            </w:r>
            <w:r w:rsidRPr="00F87309">
              <w:rPr>
                <w:b/>
                <w:lang w:val="en-US"/>
              </w:rPr>
              <w:t xml:space="preserve"> m</w:t>
            </w:r>
            <w:proofErr w:type="spellStart"/>
            <w:r w:rsidRPr="00F87309">
              <w:rPr>
                <w:b/>
              </w:rPr>
              <w:t>ax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</w:pPr>
          </w:p>
        </w:tc>
        <w:tc>
          <w:tcPr>
            <w:tcW w:w="1842" w:type="dxa"/>
            <w:vMerge/>
          </w:tcPr>
          <w:p w:rsidR="00606ADD" w:rsidRPr="00F87309" w:rsidRDefault="00606ADD" w:rsidP="00EA1C85">
            <w:pPr>
              <w:autoSpaceDE/>
            </w:pPr>
          </w:p>
        </w:tc>
      </w:tr>
      <w:tr w:rsidR="00606ADD" w:rsidRPr="00F87309" w:rsidTr="00606ADD">
        <w:trPr>
          <w:trHeight w:val="365"/>
        </w:trPr>
        <w:tc>
          <w:tcPr>
            <w:tcW w:w="1560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Животноводство</w:t>
            </w:r>
            <w:r w:rsidRPr="00F87309">
              <w:rPr>
                <w:lang w:val="en-US"/>
              </w:rPr>
              <w:t xml:space="preserve"> 1</w:t>
            </w:r>
            <w:r w:rsidRPr="00F87309">
              <w:t>.7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  <w:rPr>
                <w:lang w:eastAsia="ru-RU"/>
              </w:rPr>
            </w:pPr>
            <w:r w:rsidRPr="00F87309">
              <w:rPr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Содержание данного вида разрешенного использования включает в себя содержание видов разрешенного использования с кодами 1.8-1.11,1.15, 1.19, 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не подлежат установлению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1/20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60 %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3</w:t>
            </w:r>
          </w:p>
        </w:tc>
        <w:tc>
          <w:tcPr>
            <w:tcW w:w="1842" w:type="dxa"/>
            <w:vAlign w:val="center"/>
          </w:tcPr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Ферма;</w:t>
            </w:r>
          </w:p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Технологическое здание;</w:t>
            </w:r>
          </w:p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Свиноводческий комплекс;</w:t>
            </w:r>
          </w:p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 xml:space="preserve"> - Птицефабрика;</w:t>
            </w:r>
          </w:p>
          <w:p w:rsidR="00606ADD" w:rsidRPr="00F87309" w:rsidRDefault="00606ADD" w:rsidP="00EA1C85">
            <w:pPr>
              <w:jc w:val="center"/>
            </w:pPr>
            <w:r w:rsidRPr="00F87309">
              <w:rPr>
                <w:szCs w:val="24"/>
                <w:lang w:eastAsia="ru-RU"/>
              </w:rPr>
              <w:t>- Объекты для содержания и разведения животных</w:t>
            </w:r>
          </w:p>
        </w:tc>
      </w:tr>
      <w:tr w:rsidR="00606ADD" w:rsidRPr="00F87309" w:rsidTr="00606ADD">
        <w:trPr>
          <w:trHeight w:val="365"/>
        </w:trPr>
        <w:tc>
          <w:tcPr>
            <w:tcW w:w="1560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Скотоводство 1.8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не подлежат установлению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1/20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60 %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3</w:t>
            </w:r>
          </w:p>
        </w:tc>
        <w:tc>
          <w:tcPr>
            <w:tcW w:w="1842" w:type="dxa"/>
            <w:vAlign w:val="center"/>
          </w:tcPr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Ферма;</w:t>
            </w:r>
          </w:p>
          <w:p w:rsidR="00606ADD" w:rsidRPr="00F87309" w:rsidRDefault="00606ADD" w:rsidP="00EA1C85">
            <w:pPr>
              <w:jc w:val="center"/>
            </w:pPr>
            <w:r w:rsidRPr="00F87309">
              <w:rPr>
                <w:szCs w:val="24"/>
                <w:lang w:eastAsia="ru-RU"/>
              </w:rPr>
              <w:t>- Технологическое здание</w:t>
            </w:r>
          </w:p>
        </w:tc>
      </w:tr>
      <w:tr w:rsidR="00606ADD" w:rsidRPr="00F87309" w:rsidTr="00606ADD">
        <w:trPr>
          <w:trHeight w:val="365"/>
        </w:trPr>
        <w:tc>
          <w:tcPr>
            <w:tcW w:w="1560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Звероводство 1.9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 xml:space="preserve"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</w:t>
            </w:r>
            <w:r w:rsidRPr="00F87309">
              <w:lastRenderedPageBreak/>
              <w:t>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lastRenderedPageBreak/>
              <w:t>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не подлежат установлению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1/20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75 %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3</w:t>
            </w:r>
          </w:p>
        </w:tc>
        <w:tc>
          <w:tcPr>
            <w:tcW w:w="1842" w:type="dxa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rPr>
                <w:szCs w:val="24"/>
                <w:lang w:eastAsia="ru-RU"/>
              </w:rPr>
              <w:t>- Объекты для содержания и разведения животных</w:t>
            </w:r>
          </w:p>
        </w:tc>
      </w:tr>
      <w:tr w:rsidR="00606ADD" w:rsidRPr="00F87309" w:rsidTr="00606ADD">
        <w:trPr>
          <w:trHeight w:val="365"/>
        </w:trPr>
        <w:tc>
          <w:tcPr>
            <w:tcW w:w="1560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Птицеводство 1.10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  <w:r w:rsidRPr="00F87309">
              <w:br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не подлежат установлению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1/20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60 %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3</w:t>
            </w:r>
          </w:p>
        </w:tc>
        <w:tc>
          <w:tcPr>
            <w:tcW w:w="1842" w:type="dxa"/>
            <w:vAlign w:val="center"/>
          </w:tcPr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Ферма;</w:t>
            </w:r>
          </w:p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Птицефабрика;</w:t>
            </w:r>
          </w:p>
          <w:p w:rsidR="00606ADD" w:rsidRPr="00F87309" w:rsidRDefault="00606ADD" w:rsidP="00EA1C85">
            <w:pPr>
              <w:jc w:val="center"/>
            </w:pPr>
            <w:r w:rsidRPr="00F87309">
              <w:rPr>
                <w:szCs w:val="24"/>
                <w:lang w:eastAsia="ru-RU"/>
              </w:rPr>
              <w:t>- Технологическое здание</w:t>
            </w:r>
          </w:p>
        </w:tc>
      </w:tr>
      <w:tr w:rsidR="00606ADD" w:rsidRPr="00F87309" w:rsidTr="00606ADD">
        <w:trPr>
          <w:trHeight w:val="365"/>
        </w:trPr>
        <w:tc>
          <w:tcPr>
            <w:tcW w:w="1560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Свиноводство 1.11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Осуществление хозяйственной деятельности, связанной с разведением свиней;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не подлежат установлению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1/20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60 %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3</w:t>
            </w:r>
          </w:p>
        </w:tc>
        <w:tc>
          <w:tcPr>
            <w:tcW w:w="1842" w:type="dxa"/>
            <w:vAlign w:val="center"/>
          </w:tcPr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Ферма;</w:t>
            </w:r>
          </w:p>
          <w:p w:rsidR="00606ADD" w:rsidRPr="00F87309" w:rsidRDefault="00606ADD" w:rsidP="00EA1C85">
            <w:pPr>
              <w:jc w:val="center"/>
            </w:pPr>
            <w:r w:rsidRPr="00F87309">
              <w:rPr>
                <w:szCs w:val="24"/>
                <w:lang w:eastAsia="ru-RU"/>
              </w:rPr>
              <w:t>- Свиноводческий комплекс</w:t>
            </w:r>
          </w:p>
        </w:tc>
      </w:tr>
      <w:tr w:rsidR="00606ADD" w:rsidRPr="00F87309" w:rsidTr="00606ADD">
        <w:trPr>
          <w:trHeight w:val="365"/>
        </w:trPr>
        <w:tc>
          <w:tcPr>
            <w:tcW w:w="1560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Пчеловодство 1.12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не подлежат установлению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1/10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50 %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3</w:t>
            </w:r>
          </w:p>
        </w:tc>
        <w:tc>
          <w:tcPr>
            <w:tcW w:w="1842" w:type="dxa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rPr>
                <w:szCs w:val="24"/>
                <w:lang w:eastAsia="ru-RU"/>
              </w:rPr>
              <w:t>- Здание для хранения и первичной переработки продукции пчеловодства</w:t>
            </w:r>
          </w:p>
        </w:tc>
      </w:tr>
      <w:tr w:rsidR="00606ADD" w:rsidRPr="00F87309" w:rsidTr="00606ADD">
        <w:trPr>
          <w:trHeight w:val="365"/>
        </w:trPr>
        <w:tc>
          <w:tcPr>
            <w:tcW w:w="1560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 xml:space="preserve">Рыбоводство </w:t>
            </w:r>
            <w:r w:rsidRPr="00F87309">
              <w:lastRenderedPageBreak/>
              <w:t>1.13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lastRenderedPageBreak/>
              <w:t xml:space="preserve">Осуществление хозяйственной деятельности, </w:t>
            </w:r>
            <w:r w:rsidRPr="00F87309">
              <w:lastRenderedPageBreak/>
              <w:t>связанной с разведением и (или) содержанием, выращиванием объектов рыбоводства (</w:t>
            </w:r>
            <w:proofErr w:type="spellStart"/>
            <w:r w:rsidRPr="00F87309">
              <w:t>аквакультуры</w:t>
            </w:r>
            <w:proofErr w:type="spellEnd"/>
            <w:r w:rsidRPr="00F87309">
              <w:t>);</w:t>
            </w:r>
          </w:p>
          <w:p w:rsidR="00606ADD" w:rsidRPr="00F87309" w:rsidRDefault="00606ADD" w:rsidP="00EA1C85">
            <w:r w:rsidRPr="00F87309"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F87309">
              <w:t>аквакультуры</w:t>
            </w:r>
            <w:proofErr w:type="spellEnd"/>
            <w:r w:rsidRPr="00F87309"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lastRenderedPageBreak/>
              <w:t>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 xml:space="preserve">не </w:t>
            </w:r>
            <w:r w:rsidRPr="00F87309">
              <w:lastRenderedPageBreak/>
              <w:t>подлежат установлению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lastRenderedPageBreak/>
              <w:t>2/10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60 %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3</w:t>
            </w:r>
          </w:p>
        </w:tc>
        <w:tc>
          <w:tcPr>
            <w:tcW w:w="1842" w:type="dxa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rPr>
                <w:szCs w:val="24"/>
                <w:lang w:eastAsia="ru-RU"/>
              </w:rPr>
              <w:t xml:space="preserve">- Рыбоводческий </w:t>
            </w:r>
            <w:r w:rsidRPr="00F87309">
              <w:rPr>
                <w:szCs w:val="24"/>
                <w:lang w:eastAsia="ru-RU"/>
              </w:rPr>
              <w:lastRenderedPageBreak/>
              <w:t>комплекс</w:t>
            </w:r>
          </w:p>
        </w:tc>
      </w:tr>
      <w:tr w:rsidR="00606ADD" w:rsidRPr="00F87309" w:rsidTr="00606ADD">
        <w:trPr>
          <w:trHeight w:val="365"/>
        </w:trPr>
        <w:tc>
          <w:tcPr>
            <w:tcW w:w="1560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lastRenderedPageBreak/>
              <w:t>Научное обеспечение сельского хозяйства 1.14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размещение коллекций генетических ресурсов растений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не подлежат установлению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3/20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40 %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3</w:t>
            </w:r>
          </w:p>
        </w:tc>
        <w:tc>
          <w:tcPr>
            <w:tcW w:w="1842" w:type="dxa"/>
            <w:vAlign w:val="center"/>
          </w:tcPr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 Научный центр;</w:t>
            </w:r>
          </w:p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Селекционный центр;</w:t>
            </w:r>
          </w:p>
          <w:p w:rsidR="00606ADD" w:rsidRPr="00F87309" w:rsidRDefault="00606ADD" w:rsidP="00EA1C85">
            <w:pPr>
              <w:jc w:val="center"/>
            </w:pPr>
            <w:r w:rsidRPr="00F87309">
              <w:rPr>
                <w:szCs w:val="24"/>
                <w:lang w:eastAsia="ru-RU"/>
              </w:rPr>
              <w:t>- Хранилище образцов растительного и животного мира</w:t>
            </w:r>
          </w:p>
        </w:tc>
      </w:tr>
      <w:tr w:rsidR="00606ADD" w:rsidRPr="00F87309" w:rsidTr="00606ADD">
        <w:trPr>
          <w:trHeight w:val="365"/>
        </w:trPr>
        <w:tc>
          <w:tcPr>
            <w:tcW w:w="1560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 xml:space="preserve">Питомники 1.17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500000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не подлежат установлению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1/20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38 %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3</w:t>
            </w:r>
          </w:p>
        </w:tc>
        <w:tc>
          <w:tcPr>
            <w:tcW w:w="1842" w:type="dxa"/>
            <w:vAlign w:val="center"/>
          </w:tcPr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Питомник;</w:t>
            </w:r>
          </w:p>
          <w:p w:rsidR="00606ADD" w:rsidRPr="00F87309" w:rsidRDefault="00606ADD" w:rsidP="00EA1C85">
            <w:pPr>
              <w:jc w:val="center"/>
            </w:pPr>
            <w:r w:rsidRPr="00F87309">
              <w:rPr>
                <w:szCs w:val="24"/>
                <w:lang w:eastAsia="ru-RU"/>
              </w:rPr>
              <w:t xml:space="preserve">- Хранилище </w:t>
            </w:r>
          </w:p>
        </w:tc>
      </w:tr>
      <w:tr w:rsidR="00606ADD" w:rsidRPr="00F87309" w:rsidTr="00606ADD">
        <w:trPr>
          <w:trHeight w:val="365"/>
        </w:trPr>
        <w:tc>
          <w:tcPr>
            <w:tcW w:w="1560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 xml:space="preserve">Обеспечение сельскохозяйственного производства 1.18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не подлежат установлению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1/20, для водонапорных башен - 30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60 %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</w:t>
            </w:r>
          </w:p>
        </w:tc>
        <w:tc>
          <w:tcPr>
            <w:tcW w:w="1842" w:type="dxa"/>
            <w:vAlign w:val="center"/>
          </w:tcPr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Машино-транспортная и ремонтная станция;</w:t>
            </w:r>
          </w:p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Ангар, гараж для сельскохозяйственной техники;</w:t>
            </w:r>
          </w:p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Амбар;</w:t>
            </w:r>
          </w:p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Водонапорная башня;</w:t>
            </w:r>
          </w:p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Трансформаторная станция;</w:t>
            </w:r>
          </w:p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t>- Артезианская скважина;</w:t>
            </w:r>
          </w:p>
          <w:p w:rsidR="00606ADD" w:rsidRPr="00F87309" w:rsidRDefault="00606ADD" w:rsidP="00EA1C85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szCs w:val="24"/>
                <w:lang w:eastAsia="ru-RU"/>
              </w:rPr>
            </w:pPr>
            <w:r w:rsidRPr="00F87309">
              <w:rPr>
                <w:szCs w:val="24"/>
                <w:lang w:eastAsia="ru-RU"/>
              </w:rPr>
              <w:lastRenderedPageBreak/>
              <w:t>- Силосное хранилище;</w:t>
            </w:r>
          </w:p>
          <w:p w:rsidR="00606ADD" w:rsidRPr="00F87309" w:rsidRDefault="00606ADD" w:rsidP="00EA1C85">
            <w:pPr>
              <w:jc w:val="center"/>
            </w:pPr>
            <w:r w:rsidRPr="00F87309">
              <w:rPr>
                <w:szCs w:val="24"/>
                <w:lang w:eastAsia="ru-RU"/>
              </w:rPr>
              <w:t>- Проезд</w:t>
            </w:r>
          </w:p>
        </w:tc>
      </w:tr>
      <w:tr w:rsidR="00606ADD" w:rsidRPr="00F87309" w:rsidTr="00606ADD">
        <w:trPr>
          <w:trHeight w:val="63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lastRenderedPageBreak/>
              <w:t>Для ведения личного подсобного хозяйства (приусадебный земельный участок) 2.2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  <w:lang w:val="en-US"/>
              </w:rPr>
            </w:pPr>
            <w:r w:rsidRPr="00F87309">
              <w:t>600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b/>
                <w:lang w:val="en-US"/>
              </w:rPr>
            </w:pPr>
            <w:r w:rsidRPr="00F87309">
              <w:rPr>
                <w:lang w:val="en-US"/>
              </w:rPr>
              <w:t>3</w:t>
            </w:r>
            <w:r w:rsidRPr="00F87309">
              <w:t>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12/50</w:t>
            </w:r>
          </w:p>
          <w:p w:rsidR="00606ADD" w:rsidRPr="00F87309" w:rsidRDefault="00606ADD" w:rsidP="00EA1C85">
            <w:pPr>
              <w:autoSpaceDE/>
              <w:jc w:val="center"/>
            </w:pPr>
            <w:r w:rsidRPr="00F87309">
              <w:t>(ширина земельных участков вдоль фронта улицы (проезда)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3(надземных)</w:t>
            </w:r>
          </w:p>
          <w:p w:rsidR="00606ADD" w:rsidRPr="00F87309" w:rsidRDefault="00606ADD" w:rsidP="00EA1C85">
            <w:pPr>
              <w:autoSpaceDE/>
              <w:jc w:val="center"/>
            </w:pPr>
            <w:r w:rsidRPr="00F87309">
              <w:t xml:space="preserve">12   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6</w:t>
            </w:r>
            <w:r w:rsidRPr="00F87309">
              <w:rPr>
                <w:lang w:val="en-US"/>
              </w:rPr>
              <w:t>0</w:t>
            </w:r>
            <w:r w:rsidRPr="00F87309"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606ADD" w:rsidRPr="00F87309" w:rsidRDefault="00606ADD" w:rsidP="00EA1C85">
            <w:pPr>
              <w:autoSpaceDE/>
              <w:autoSpaceDN w:val="0"/>
              <w:jc w:val="center"/>
              <w:rPr>
                <w:lang w:bidi="ru-RU"/>
              </w:rPr>
            </w:pPr>
            <w:r w:rsidRPr="00F87309">
              <w:rPr>
                <w:lang w:bidi="ru-RU"/>
              </w:rPr>
              <w:t>- Индивидуальный жилой дом;</w:t>
            </w:r>
          </w:p>
          <w:p w:rsidR="00606ADD" w:rsidRPr="00F87309" w:rsidRDefault="00606ADD" w:rsidP="00EA1C85">
            <w:pPr>
              <w:autoSpaceDE/>
              <w:autoSpaceDN w:val="0"/>
              <w:jc w:val="center"/>
              <w:rPr>
                <w:lang w:bidi="ru-RU"/>
              </w:rPr>
            </w:pPr>
            <w:r w:rsidRPr="00F87309">
              <w:rPr>
                <w:lang w:bidi="ru-RU"/>
              </w:rPr>
              <w:t>- Индивидуальный гараж;</w:t>
            </w:r>
          </w:p>
          <w:p w:rsidR="00606ADD" w:rsidRPr="00F87309" w:rsidRDefault="00606ADD" w:rsidP="00EA1C85">
            <w:pPr>
              <w:autoSpaceDE/>
              <w:autoSpaceDN w:val="0"/>
              <w:jc w:val="center"/>
              <w:rPr>
                <w:lang w:bidi="ru-RU"/>
              </w:rPr>
            </w:pPr>
            <w:r w:rsidRPr="00F87309">
              <w:rPr>
                <w:lang w:bidi="ru-RU"/>
              </w:rPr>
              <w:t>- Баня;</w:t>
            </w:r>
          </w:p>
          <w:p w:rsidR="00606ADD" w:rsidRPr="00F87309" w:rsidRDefault="00606ADD" w:rsidP="00EA1C85">
            <w:pPr>
              <w:autoSpaceDE/>
              <w:jc w:val="center"/>
            </w:pPr>
            <w:r w:rsidRPr="00F87309">
              <w:rPr>
                <w:lang w:bidi="ru-RU"/>
              </w:rPr>
              <w:t>- Сарай</w:t>
            </w:r>
          </w:p>
        </w:tc>
      </w:tr>
      <w:tr w:rsidR="00606ADD" w:rsidRPr="00F87309" w:rsidTr="00606ADD">
        <w:trPr>
          <w:trHeight w:val="1416"/>
        </w:trPr>
        <w:tc>
          <w:tcPr>
            <w:tcW w:w="1560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autoSpaceDN w:val="0"/>
              <w:jc w:val="center"/>
            </w:pPr>
            <w:r w:rsidRPr="00F87309">
              <w:t>минимальный отступ застройки от красной линии улиц - 5 м;</w:t>
            </w:r>
          </w:p>
          <w:p w:rsidR="00606ADD" w:rsidRPr="00F87309" w:rsidRDefault="00606ADD" w:rsidP="00EA1C85">
            <w:pPr>
              <w:autoSpaceDE/>
              <w:autoSpaceDN w:val="0"/>
              <w:jc w:val="center"/>
              <w:rPr>
                <w:bCs/>
              </w:rPr>
            </w:pPr>
            <w:r w:rsidRPr="00F87309">
              <w:rPr>
                <w:bCs/>
              </w:rPr>
              <w:t>минимальный отступ застройки от красной линии проездов</w:t>
            </w:r>
          </w:p>
          <w:p w:rsidR="00606ADD" w:rsidRPr="00F87309" w:rsidRDefault="00606ADD" w:rsidP="00EA1C85">
            <w:pPr>
              <w:jc w:val="center"/>
            </w:pPr>
            <w:r w:rsidRPr="00F87309">
              <w:rPr>
                <w:bCs/>
              </w:rPr>
              <w:t xml:space="preserve"> - 3 м</w:t>
            </w:r>
            <w:r w:rsidRPr="00F87309">
              <w:rPr>
                <w:bCs/>
                <w:lang w:val="en-US"/>
              </w:rPr>
              <w:t>;</w:t>
            </w:r>
          </w:p>
        </w:tc>
        <w:tc>
          <w:tcPr>
            <w:tcW w:w="1842" w:type="dxa"/>
            <w:vMerge/>
            <w:vAlign w:val="center"/>
          </w:tcPr>
          <w:p w:rsidR="00606ADD" w:rsidRPr="00F87309" w:rsidRDefault="00606ADD" w:rsidP="00EA1C85">
            <w:pPr>
              <w:autoSpaceDE/>
              <w:autoSpaceDN w:val="0"/>
              <w:jc w:val="center"/>
              <w:rPr>
                <w:lang w:bidi="ru-RU"/>
              </w:rPr>
            </w:pPr>
          </w:p>
        </w:tc>
      </w:tr>
      <w:tr w:rsidR="00606ADD" w:rsidRPr="00F87309" w:rsidTr="00606ADD">
        <w:trPr>
          <w:trHeight w:val="365"/>
        </w:trPr>
        <w:tc>
          <w:tcPr>
            <w:tcW w:w="1560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Коммунальное обслуживание 3.1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  <w:p w:rsidR="00606ADD" w:rsidRPr="00F87309" w:rsidRDefault="00606ADD" w:rsidP="00EA1C85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  <w:rPr>
                <w:lang w:val="en-US"/>
              </w:rPr>
            </w:pPr>
            <w:r w:rsidRPr="00F87309">
              <w:rPr>
                <w:lang w:val="en-US"/>
              </w:rPr>
              <w:t>1</w:t>
            </w:r>
            <w:r w:rsidRPr="00F87309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не подлежат установлению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5/20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75 %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3</w:t>
            </w:r>
          </w:p>
        </w:tc>
        <w:tc>
          <w:tcPr>
            <w:tcW w:w="1842" w:type="dxa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- Водонапорная башня;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Водопроводная насосная станция;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Водопровод;</w:t>
            </w:r>
          </w:p>
          <w:p w:rsidR="00606ADD" w:rsidRPr="00F87309" w:rsidRDefault="00606ADD" w:rsidP="00EA1C85">
            <w:pPr>
              <w:jc w:val="center"/>
              <w:rPr>
                <w:b/>
              </w:rPr>
            </w:pPr>
            <w:r w:rsidRPr="00F87309">
              <w:t>- Канализационная насосная  станция;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Канализация;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Газопровод;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Газорегуляторный пункт;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Кабель связи;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Кабель силовой;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Тепловая сеть;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Воздушная линия электропередачи;</w:t>
            </w:r>
          </w:p>
          <w:p w:rsidR="00606ADD" w:rsidRPr="00F87309" w:rsidRDefault="00606ADD" w:rsidP="00EA1C85">
            <w:pPr>
              <w:jc w:val="center"/>
            </w:pPr>
            <w:r w:rsidRPr="00F87309">
              <w:lastRenderedPageBreak/>
              <w:t>- Тепловой пункт;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Дождевая канализация;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Котельная;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Насосная станция;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Трансформаторная подстанция;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Телефонная станция;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Станция, антенна сотовой связи;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Водозаборное сооружение</w:t>
            </w:r>
          </w:p>
          <w:p w:rsidR="00606ADD" w:rsidRPr="00F87309" w:rsidRDefault="00606ADD" w:rsidP="00EA1C85">
            <w:pPr>
              <w:jc w:val="center"/>
            </w:pPr>
            <w:r w:rsidRPr="00F87309">
              <w:t xml:space="preserve">- Здание </w:t>
            </w:r>
            <w:proofErr w:type="spellStart"/>
            <w:r w:rsidRPr="00F87309">
              <w:t>ресурсоснабжающей</w:t>
            </w:r>
            <w:proofErr w:type="spellEnd"/>
            <w:r w:rsidRPr="00F87309">
              <w:t xml:space="preserve"> организации;</w:t>
            </w:r>
          </w:p>
          <w:p w:rsidR="00606ADD" w:rsidRPr="00F87309" w:rsidRDefault="00606ADD" w:rsidP="00EA1C85">
            <w:pPr>
              <w:jc w:val="center"/>
            </w:pPr>
            <w:r w:rsidRPr="00F87309">
              <w:t>- Площадка для сбора мусора;</w:t>
            </w:r>
          </w:p>
        </w:tc>
      </w:tr>
      <w:tr w:rsidR="00606ADD" w:rsidRPr="00F87309" w:rsidTr="00606ADD">
        <w:trPr>
          <w:trHeight w:val="365"/>
        </w:trPr>
        <w:tc>
          <w:tcPr>
            <w:tcW w:w="1560" w:type="dxa"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lastRenderedPageBreak/>
              <w:t>Амбулаторное ветеринарное обслуживание 3.10.1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 xml:space="preserve">250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6ADD" w:rsidRPr="00F87309" w:rsidRDefault="00606ADD" w:rsidP="00EA1C85">
            <w:pPr>
              <w:jc w:val="center"/>
            </w:pPr>
            <w:r w:rsidRPr="00F87309"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не подлежат установлению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3/12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61 %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6ADD" w:rsidRPr="00F87309" w:rsidRDefault="00606ADD" w:rsidP="00EA1C85">
            <w:pPr>
              <w:autoSpaceDE/>
              <w:jc w:val="center"/>
            </w:pPr>
            <w:r w:rsidRPr="00F87309">
              <w:t>1</w:t>
            </w:r>
          </w:p>
        </w:tc>
        <w:tc>
          <w:tcPr>
            <w:tcW w:w="1842" w:type="dxa"/>
            <w:vAlign w:val="center"/>
          </w:tcPr>
          <w:p w:rsidR="00606ADD" w:rsidRPr="00F87309" w:rsidRDefault="00606ADD" w:rsidP="00EA1C85">
            <w:pPr>
              <w:autoSpaceDE/>
              <w:autoSpaceDN w:val="0"/>
              <w:jc w:val="center"/>
              <w:rPr>
                <w:bCs/>
                <w:lang w:bidi="ru-RU"/>
              </w:rPr>
            </w:pPr>
            <w:r w:rsidRPr="00F87309">
              <w:rPr>
                <w:bCs/>
                <w:lang w:bidi="ru-RU"/>
              </w:rPr>
              <w:t>- Ветеринарный кабинет;</w:t>
            </w:r>
          </w:p>
          <w:p w:rsidR="00606ADD" w:rsidRPr="00F87309" w:rsidRDefault="00606ADD" w:rsidP="00EA1C85">
            <w:pPr>
              <w:autoSpaceDE/>
              <w:jc w:val="center"/>
            </w:pPr>
            <w:r w:rsidRPr="00F87309">
              <w:rPr>
                <w:bCs/>
                <w:lang w:bidi="ru-RU"/>
              </w:rPr>
              <w:t>- Ветеринарная клиника</w:t>
            </w:r>
            <w:r w:rsidRPr="00F87309">
              <w:rPr>
                <w:bCs/>
                <w:lang w:val="en-US" w:bidi="ru-RU"/>
              </w:rPr>
              <w:t>;</w:t>
            </w:r>
          </w:p>
        </w:tc>
      </w:tr>
    </w:tbl>
    <w:p w:rsidR="00606ADD" w:rsidRPr="00F87309" w:rsidRDefault="00606ADD" w:rsidP="00606ADD">
      <w:pPr>
        <w:jc w:val="center"/>
        <w:rPr>
          <w:sz w:val="24"/>
          <w:szCs w:val="24"/>
          <w:shd w:val="clear" w:color="auto" w:fill="FFFFFF"/>
        </w:rPr>
      </w:pPr>
    </w:p>
    <w:p w:rsidR="00606ADD" w:rsidRPr="00F87309" w:rsidRDefault="00606ADD" w:rsidP="00606ADD">
      <w:pPr>
        <w:jc w:val="center"/>
        <w:rPr>
          <w:b/>
          <w:sz w:val="24"/>
          <w:szCs w:val="24"/>
          <w:shd w:val="clear" w:color="auto" w:fill="FFFFFF"/>
        </w:rPr>
      </w:pPr>
      <w:r w:rsidRPr="00F87309">
        <w:rPr>
          <w:b/>
          <w:sz w:val="24"/>
          <w:szCs w:val="24"/>
          <w:shd w:val="clear" w:color="auto" w:fill="FFFFFF"/>
        </w:rPr>
        <w:t>Вспомогательные виды разрешенного использования</w:t>
      </w:r>
    </w:p>
    <w:p w:rsidR="00606ADD" w:rsidRPr="00F87309" w:rsidRDefault="00606ADD" w:rsidP="00606ADD">
      <w:pPr>
        <w:jc w:val="center"/>
        <w:rPr>
          <w:b/>
          <w:sz w:val="24"/>
          <w:szCs w:val="24"/>
          <w:shd w:val="clear" w:color="auto" w:fill="FFFFFF"/>
        </w:rPr>
      </w:pPr>
    </w:p>
    <w:p w:rsidR="00606ADD" w:rsidRPr="00F87309" w:rsidRDefault="00606ADD" w:rsidP="00606ADD">
      <w:pPr>
        <w:tabs>
          <w:tab w:val="left" w:pos="1320"/>
        </w:tabs>
        <w:ind w:firstLine="567"/>
        <w:rPr>
          <w:sz w:val="24"/>
          <w:szCs w:val="24"/>
        </w:rPr>
      </w:pPr>
      <w:r w:rsidRPr="00F87309">
        <w:rPr>
          <w:sz w:val="24"/>
          <w:szCs w:val="24"/>
        </w:rPr>
        <w:t>- Не подлежат установлению.</w:t>
      </w:r>
    </w:p>
    <w:p w:rsidR="00606ADD" w:rsidRPr="00F87309" w:rsidRDefault="00606ADD" w:rsidP="00606ADD">
      <w:pPr>
        <w:tabs>
          <w:tab w:val="left" w:pos="1320"/>
        </w:tabs>
        <w:ind w:firstLine="567"/>
        <w:rPr>
          <w:b/>
          <w:iCs/>
          <w:sz w:val="24"/>
          <w:szCs w:val="24"/>
        </w:rPr>
      </w:pPr>
    </w:p>
    <w:p w:rsidR="00606ADD" w:rsidRPr="00F87309" w:rsidRDefault="00606ADD" w:rsidP="00606ADD">
      <w:pPr>
        <w:ind w:firstLine="567"/>
        <w:jc w:val="both"/>
        <w:rPr>
          <w:b/>
          <w:sz w:val="24"/>
          <w:szCs w:val="24"/>
        </w:rPr>
      </w:pPr>
      <w:r w:rsidRPr="00F87309">
        <w:rPr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:rsidR="00606ADD" w:rsidRPr="00F87309" w:rsidRDefault="00606ADD" w:rsidP="00606ADD">
      <w:pPr>
        <w:ind w:firstLine="567"/>
        <w:jc w:val="both"/>
        <w:rPr>
          <w:sz w:val="22"/>
          <w:szCs w:val="22"/>
        </w:rPr>
      </w:pPr>
    </w:p>
    <w:p w:rsidR="00606ADD" w:rsidRPr="00F87309" w:rsidRDefault="00606ADD" w:rsidP="00606ADD">
      <w:pPr>
        <w:ind w:firstLine="567"/>
        <w:jc w:val="both"/>
        <w:rPr>
          <w:sz w:val="22"/>
          <w:szCs w:val="22"/>
        </w:rPr>
      </w:pPr>
      <w:r w:rsidRPr="00F87309">
        <w:rPr>
          <w:sz w:val="22"/>
          <w:szCs w:val="22"/>
        </w:rPr>
        <w:t>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606ADD" w:rsidRPr="00F87309" w:rsidRDefault="00606ADD" w:rsidP="00606ADD">
      <w:pPr>
        <w:tabs>
          <w:tab w:val="left" w:pos="1320"/>
        </w:tabs>
        <w:ind w:firstLine="567"/>
        <w:rPr>
          <w:b/>
          <w:iCs/>
          <w:sz w:val="24"/>
          <w:szCs w:val="24"/>
        </w:rPr>
      </w:pPr>
      <w:r w:rsidRPr="00F87309">
        <w:rPr>
          <w:sz w:val="22"/>
          <w:szCs w:val="22"/>
        </w:rPr>
        <w:t xml:space="preserve">Ограничения использования земельных участков и объектов капитального строительства в зонах с особыми условиями использования территорий </w:t>
      </w:r>
      <w:r w:rsidRPr="00F87309">
        <w:rPr>
          <w:sz w:val="22"/>
          <w:szCs w:val="22"/>
        </w:rPr>
        <w:lastRenderedPageBreak/>
        <w:t>устанавливаются совокупностью требований, определенных главой 6 настоящих Правил.</w:t>
      </w:r>
    </w:p>
    <w:p w:rsidR="000F7861" w:rsidRDefault="00F6465E"/>
    <w:sectPr w:rsidR="000F7861" w:rsidSect="00606A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ADD"/>
    <w:rsid w:val="002A7BF1"/>
    <w:rsid w:val="002E6569"/>
    <w:rsid w:val="00606ADD"/>
    <w:rsid w:val="0071450A"/>
    <w:rsid w:val="00717604"/>
    <w:rsid w:val="00F6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7356"/>
  <w15:docId w15:val="{2E7DAFC7-C840-4C01-9305-6E094F7C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6AD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6A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06A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</cp:lastModifiedBy>
  <cp:revision>3</cp:revision>
  <dcterms:created xsi:type="dcterms:W3CDTF">2024-07-19T13:48:00Z</dcterms:created>
  <dcterms:modified xsi:type="dcterms:W3CDTF">2024-07-31T07:23:00Z</dcterms:modified>
</cp:coreProperties>
</file>